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1EFC96E9"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531ED8">
        <w:rPr>
          <w:rFonts w:cs="Arial"/>
          <w:noProof w:val="0"/>
          <w:sz w:val="24"/>
          <w:szCs w:val="24"/>
          <w:lang w:val="en-GB"/>
        </w:rPr>
        <w:t>0</w:t>
      </w:r>
      <w:r w:rsidR="009C6E58">
        <w:rPr>
          <w:rFonts w:cs="Arial"/>
          <w:noProof w:val="0"/>
          <w:sz w:val="24"/>
          <w:szCs w:val="24"/>
          <w:lang w:val="en-GB"/>
        </w:rPr>
        <w:t>bis-e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645985">
        <w:rPr>
          <w:rFonts w:cs="Arial"/>
          <w:bCs/>
          <w:noProof w:val="0"/>
          <w:sz w:val="24"/>
          <w:lang w:val="en-GB" w:eastAsia="ja-JP"/>
        </w:rPr>
        <w:t>2</w:t>
      </w:r>
      <w:r w:rsidR="009B033E">
        <w:rPr>
          <w:rFonts w:cs="Arial"/>
          <w:bCs/>
          <w:noProof w:val="0"/>
          <w:sz w:val="24"/>
          <w:lang w:val="en-GB" w:eastAsia="ja-JP"/>
        </w:rPr>
        <w:t>10099</w:t>
      </w:r>
    </w:p>
    <w:p w14:paraId="7353AD93" w14:textId="2D4AC532" w:rsidR="00B945C1" w:rsidRPr="0004564C" w:rsidRDefault="009C6E5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B93B26">
        <w:rPr>
          <w:rFonts w:eastAsia="PMingLiU" w:cs="Arial"/>
          <w:sz w:val="24"/>
          <w:lang w:val="en-GB" w:eastAsia="zh-TW"/>
        </w:rPr>
        <w:t xml:space="preserve">, </w:t>
      </w:r>
      <w:r>
        <w:rPr>
          <w:rFonts w:eastAsia="PMingLiU" w:cs="Arial"/>
          <w:sz w:val="24"/>
          <w:lang w:val="en-GB" w:eastAsia="zh-TW"/>
        </w:rPr>
        <w:t>10</w:t>
      </w:r>
      <w:r w:rsidRPr="009C6E58">
        <w:rPr>
          <w:rFonts w:eastAsia="PMingLiU" w:cs="Arial"/>
          <w:sz w:val="24"/>
          <w:vertAlign w:val="superscript"/>
          <w:lang w:val="en-GB" w:eastAsia="zh-TW"/>
        </w:rPr>
        <w:t>th</w:t>
      </w:r>
      <w:r>
        <w:rPr>
          <w:rFonts w:eastAsia="PMingLiU" w:cs="Arial"/>
          <w:sz w:val="24"/>
          <w:lang w:val="en-GB" w:eastAsia="zh-TW"/>
        </w:rPr>
        <w:t xml:space="preserve"> October</w:t>
      </w:r>
      <w:r w:rsidR="00574753">
        <w:rPr>
          <w:rFonts w:eastAsia="PMingLiU" w:cs="Arial"/>
          <w:sz w:val="24"/>
          <w:lang w:val="en-GB" w:eastAsia="zh-TW"/>
        </w:rPr>
        <w:t xml:space="preserve"> – </w:t>
      </w:r>
      <w:r>
        <w:rPr>
          <w:rFonts w:eastAsia="PMingLiU" w:cs="Arial"/>
          <w:sz w:val="24"/>
          <w:lang w:val="en-GB" w:eastAsia="zh-TW"/>
        </w:rPr>
        <w:t>19</w:t>
      </w:r>
      <w:r w:rsidRPr="009C6E58">
        <w:rPr>
          <w:rFonts w:eastAsia="PMingLiU" w:cs="Arial"/>
          <w:sz w:val="24"/>
          <w:vertAlign w:val="superscript"/>
          <w:lang w:val="en-GB" w:eastAsia="zh-TW"/>
        </w:rPr>
        <w:t>th</w:t>
      </w:r>
      <w:r>
        <w:rPr>
          <w:rFonts w:eastAsia="PMingLiU" w:cs="Arial"/>
          <w:sz w:val="24"/>
          <w:lang w:val="en-GB" w:eastAsia="zh-TW"/>
        </w:rPr>
        <w:t xml:space="preserve"> October</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645985">
        <w:rPr>
          <w:rFonts w:cs="Arial"/>
          <w:sz w:val="24"/>
          <w:lang w:eastAsia="zh-CN"/>
        </w:rPr>
        <w:t>2</w:t>
      </w:r>
    </w:p>
    <w:p w14:paraId="6C36D0F1" w14:textId="77777777" w:rsidR="00D73518" w:rsidRPr="00DF0C4E" w:rsidRDefault="00D73518" w:rsidP="00D64489">
      <w:pPr>
        <w:pStyle w:val="Header"/>
        <w:rPr>
          <w:bCs/>
          <w:noProof w:val="0"/>
          <w:sz w:val="24"/>
          <w:lang w:eastAsia="ja-JP"/>
        </w:rPr>
      </w:pPr>
    </w:p>
    <w:p w14:paraId="0DFAA72A" w14:textId="02FBD435"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922E66">
        <w:rPr>
          <w:rFonts w:cs="Arial"/>
          <w:b/>
          <w:bCs/>
          <w:sz w:val="24"/>
        </w:rPr>
        <w:t>2</w:t>
      </w:r>
      <w:r w:rsidR="00645985">
        <w:rPr>
          <w:rFonts w:cs="Arial"/>
          <w:b/>
          <w:bCs/>
          <w:sz w:val="24"/>
        </w:rPr>
        <w:t>.</w:t>
      </w:r>
      <w:r w:rsidR="00922E66">
        <w:rPr>
          <w:rFonts w:cs="Arial"/>
          <w:b/>
          <w:bCs/>
          <w:sz w:val="24"/>
        </w:rPr>
        <w:t>2</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5528C2A3"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EA216B">
        <w:rPr>
          <w:rFonts w:ascii="Arial" w:hAnsi="Arial" w:cs="Arial"/>
          <w:b/>
          <w:bCs/>
          <w:szCs w:val="24"/>
        </w:rPr>
        <w:t>On NR c</w:t>
      </w:r>
      <w:r w:rsidR="00922E66">
        <w:rPr>
          <w:rFonts w:ascii="Arial" w:hAnsi="Arial" w:cs="Arial"/>
          <w:b/>
          <w:bCs/>
          <w:szCs w:val="24"/>
        </w:rPr>
        <w:t>arrier phase measurement</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533D9735" w14:textId="7FAA9E35" w:rsidR="00473ACF" w:rsidRDefault="00676546" w:rsidP="0045689A">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 xml:space="preserve">When </w:t>
      </w:r>
      <w:r w:rsidR="003431B9">
        <w:rPr>
          <w:sz w:val="22"/>
          <w:lang w:val="en-GB"/>
        </w:rPr>
        <w:t xml:space="preserve">the </w:t>
      </w:r>
      <w:r>
        <w:rPr>
          <w:sz w:val="22"/>
          <w:lang w:val="en-GB"/>
        </w:rPr>
        <w:t>propagation distance between a TRP and UE</w:t>
      </w:r>
      <w:r w:rsidR="00473ACF">
        <w:rPr>
          <w:sz w:val="22"/>
          <w:lang w:val="en-GB"/>
        </w:rPr>
        <w:t xml:space="preserve"> (a</w:t>
      </w:r>
      <w:r w:rsidR="004064E9">
        <w:rPr>
          <w:sz w:val="22"/>
          <w:lang w:val="en-GB"/>
        </w:rPr>
        <w:t xml:space="preserve"> </w:t>
      </w:r>
      <w:r w:rsidR="00473ACF">
        <w:rPr>
          <w:sz w:val="22"/>
          <w:lang w:val="en-GB"/>
        </w:rPr>
        <w:t>link)</w:t>
      </w:r>
      <w:r>
        <w:rPr>
          <w:sz w:val="22"/>
          <w:lang w:val="en-GB"/>
        </w:rPr>
        <w:t xml:space="preserve"> is represented by a number of wavelengths,</w:t>
      </w:r>
      <w:r w:rsidR="003431B9">
        <w:rPr>
          <w:sz w:val="22"/>
          <w:lang w:val="en-GB"/>
        </w:rPr>
        <w:t xml:space="preserve"> both </w:t>
      </w:r>
      <w:r w:rsidR="00C60BC5">
        <w:rPr>
          <w:sz w:val="22"/>
          <w:lang w:val="en-GB"/>
        </w:rPr>
        <w:t xml:space="preserve">the </w:t>
      </w:r>
      <w:r w:rsidR="005D238A">
        <w:rPr>
          <w:sz w:val="22"/>
          <w:lang w:val="en-GB"/>
        </w:rPr>
        <w:t xml:space="preserve">fractional cycle amount and </w:t>
      </w:r>
      <w:r w:rsidR="00C60BC5">
        <w:rPr>
          <w:sz w:val="22"/>
          <w:lang w:val="en-GB"/>
        </w:rPr>
        <w:t xml:space="preserve">the </w:t>
      </w:r>
      <w:r w:rsidR="005D238A">
        <w:rPr>
          <w:sz w:val="22"/>
          <w:lang w:val="en-GB"/>
        </w:rPr>
        <w:t>integer cycle number</w:t>
      </w:r>
      <w:r w:rsidR="00473ACF">
        <w:rPr>
          <w:sz w:val="22"/>
          <w:lang w:val="en-GB"/>
        </w:rPr>
        <w:t xml:space="preserve"> </w:t>
      </w:r>
      <w:r w:rsidR="00C60BC5">
        <w:rPr>
          <w:sz w:val="22"/>
        </w:rPr>
        <w:t xml:space="preserve">need </w:t>
      </w:r>
      <w:r w:rsidR="00473ACF">
        <w:rPr>
          <w:sz w:val="22"/>
          <w:lang w:val="en-GB"/>
        </w:rPr>
        <w:t>to be derived</w:t>
      </w:r>
      <w:r w:rsidR="005D238A">
        <w:rPr>
          <w:sz w:val="22"/>
          <w:lang w:val="en-GB"/>
        </w:rPr>
        <w:t>. T</w:t>
      </w:r>
      <w:r>
        <w:rPr>
          <w:sz w:val="22"/>
          <w:lang w:val="en-GB"/>
        </w:rPr>
        <w:t>he</w:t>
      </w:r>
      <w:r w:rsidR="00A64A9C">
        <w:rPr>
          <w:sz w:val="22"/>
          <w:lang w:val="en-GB"/>
        </w:rPr>
        <w:t xml:space="preserve"> </w:t>
      </w:r>
      <w:r>
        <w:rPr>
          <w:sz w:val="22"/>
          <w:lang w:val="en-GB"/>
        </w:rPr>
        <w:t>phase measurement</w:t>
      </w:r>
      <w:r w:rsidR="00A64A9C">
        <w:rPr>
          <w:sz w:val="22"/>
          <w:lang w:val="en-GB"/>
        </w:rPr>
        <w:t xml:space="preserve"> on a carrier/subcarrier</w:t>
      </w:r>
      <w:r>
        <w:rPr>
          <w:sz w:val="22"/>
          <w:lang w:val="en-GB"/>
        </w:rPr>
        <w:t xml:space="preserve"> </w:t>
      </w:r>
      <w:r w:rsidR="004E5532">
        <w:rPr>
          <w:sz w:val="22"/>
          <w:lang w:val="en-GB"/>
        </w:rPr>
        <w:t>is o</w:t>
      </w:r>
      <w:r w:rsidR="00473ACF">
        <w:rPr>
          <w:sz w:val="22"/>
          <w:lang w:val="en-GB"/>
        </w:rPr>
        <w:t>nly</w:t>
      </w:r>
      <w:r w:rsidR="004E5532">
        <w:rPr>
          <w:sz w:val="22"/>
          <w:lang w:val="en-GB"/>
        </w:rPr>
        <w:t xml:space="preserve"> able to </w:t>
      </w:r>
      <w:r>
        <w:rPr>
          <w:sz w:val="22"/>
          <w:lang w:val="en-GB"/>
        </w:rPr>
        <w:t>measure</w:t>
      </w:r>
      <w:r w:rsidR="005D238A">
        <w:rPr>
          <w:sz w:val="22"/>
          <w:lang w:val="en-GB"/>
        </w:rPr>
        <w:t xml:space="preserve"> </w:t>
      </w:r>
      <w:r>
        <w:rPr>
          <w:sz w:val="22"/>
          <w:lang w:val="en-GB"/>
        </w:rPr>
        <w:t>the fractional cycle</w:t>
      </w:r>
      <w:r w:rsidR="005D238A">
        <w:rPr>
          <w:sz w:val="22"/>
          <w:lang w:val="en-GB"/>
        </w:rPr>
        <w:t xml:space="preserve"> amount.</w:t>
      </w:r>
      <w:r w:rsidR="00473ACF">
        <w:rPr>
          <w:sz w:val="22"/>
          <w:lang w:val="en-GB"/>
        </w:rPr>
        <w:t xml:space="preserve"> Therefore the</w:t>
      </w:r>
      <w:r w:rsidR="00A64A9C">
        <w:rPr>
          <w:sz w:val="22"/>
          <w:lang w:val="en-GB"/>
        </w:rPr>
        <w:t xml:space="preserve"> </w:t>
      </w:r>
      <w:r w:rsidR="00473ACF">
        <w:rPr>
          <w:sz w:val="22"/>
          <w:lang w:val="en-GB"/>
        </w:rPr>
        <w:t xml:space="preserve">phase measurement is simply a necessary condition (not sufficient) </w:t>
      </w:r>
      <w:r w:rsidR="00B7693B">
        <w:rPr>
          <w:sz w:val="22"/>
          <w:lang w:val="en-GB"/>
        </w:rPr>
        <w:t xml:space="preserve">to achieve </w:t>
      </w:r>
      <w:r w:rsidR="00473ACF">
        <w:rPr>
          <w:sz w:val="22"/>
          <w:lang w:val="en-GB"/>
        </w:rPr>
        <w:t>the centi-meter accuracy.</w:t>
      </w:r>
      <w:r w:rsidR="008F2C01">
        <w:rPr>
          <w:sz w:val="22"/>
          <w:lang w:val="en-GB"/>
        </w:rPr>
        <w:t xml:space="preserve"> The integer cycle number should also be correctly determined so that the centi-meter accuracy </w:t>
      </w:r>
      <w:r w:rsidR="00AC4AA2">
        <w:rPr>
          <w:sz w:val="22"/>
          <w:lang w:val="en-GB"/>
        </w:rPr>
        <w:t>may achieve.</w:t>
      </w:r>
      <w:r w:rsidR="008F2C01">
        <w:rPr>
          <w:sz w:val="22"/>
          <w:lang w:val="en-GB"/>
        </w:rPr>
        <w:t xml:space="preserve"> </w:t>
      </w:r>
    </w:p>
    <w:p w14:paraId="3825D8D2" w14:textId="35EB0FF2" w:rsidR="00A64A9C" w:rsidRDefault="00A64A9C" w:rsidP="0045689A">
      <w:pPr>
        <w:jc w:val="both"/>
        <w:rPr>
          <w:sz w:val="22"/>
          <w:lang w:val="en-GB"/>
        </w:rPr>
      </w:pPr>
    </w:p>
    <w:p w14:paraId="459D1003" w14:textId="17D21824" w:rsidR="000762C0" w:rsidRDefault="00630183" w:rsidP="0045689A">
      <w:pPr>
        <w:jc w:val="both"/>
        <w:rPr>
          <w:sz w:val="22"/>
          <w:lang w:val="en-GB"/>
        </w:rPr>
      </w:pPr>
      <w:r>
        <w:rPr>
          <w:sz w:val="22"/>
          <w:lang w:val="en-GB"/>
        </w:rPr>
        <w:t xml:space="preserve">The integer cycle number could be determined through the joint estimation and search. To search the integer cycle, the cost function may need to be defined. The cost function </w:t>
      </w:r>
      <w:r w:rsidR="000762C0">
        <w:rPr>
          <w:sz w:val="22"/>
          <w:lang w:val="en-GB"/>
        </w:rPr>
        <w:t xml:space="preserve">is </w:t>
      </w:r>
      <w:r>
        <w:rPr>
          <w:sz w:val="22"/>
          <w:lang w:val="en-GB"/>
        </w:rPr>
        <w:t>implementation specific and generally,</w:t>
      </w:r>
      <w:r w:rsidR="00C7275C">
        <w:rPr>
          <w:sz w:val="22"/>
          <w:lang w:val="en-GB"/>
        </w:rPr>
        <w:t xml:space="preserve"> </w:t>
      </w:r>
      <w:r>
        <w:rPr>
          <w:sz w:val="22"/>
          <w:lang w:val="en-GB"/>
        </w:rPr>
        <w:t xml:space="preserve">after the </w:t>
      </w:r>
      <w:r w:rsidRPr="000B31DA">
        <w:rPr>
          <w:sz w:val="22"/>
          <w:lang w:val="en-GB"/>
        </w:rPr>
        <w:t xml:space="preserve">fractional cycle measurement </w:t>
      </w:r>
      <w:r>
        <w:rPr>
          <w:sz w:val="22"/>
          <w:lang w:val="en-GB"/>
        </w:rPr>
        <w:t>and the potential cancellation methods</w:t>
      </w:r>
      <w:r w:rsidR="00C7275C">
        <w:rPr>
          <w:sz w:val="22"/>
          <w:lang w:val="en-GB"/>
        </w:rPr>
        <w:t xml:space="preserve"> to improve the fractional cycle accuracy, the remaining errors </w:t>
      </w:r>
      <w:r>
        <w:rPr>
          <w:sz w:val="22"/>
          <w:lang w:val="en-GB"/>
        </w:rPr>
        <w:t xml:space="preserve">may </w:t>
      </w:r>
      <w:r w:rsidR="00C7275C">
        <w:rPr>
          <w:sz w:val="22"/>
          <w:lang w:val="en-GB"/>
        </w:rPr>
        <w:t xml:space="preserve">still </w:t>
      </w:r>
      <w:r w:rsidR="004F39FE">
        <w:rPr>
          <w:sz w:val="22"/>
          <w:lang w:val="en-GB"/>
        </w:rPr>
        <w:t xml:space="preserve">be </w:t>
      </w:r>
      <w:r>
        <w:rPr>
          <w:sz w:val="22"/>
          <w:lang w:val="en-GB"/>
        </w:rPr>
        <w:t>reside</w:t>
      </w:r>
      <w:r w:rsidR="004F39FE">
        <w:rPr>
          <w:sz w:val="22"/>
          <w:lang w:val="en-GB"/>
        </w:rPr>
        <w:t>d</w:t>
      </w:r>
      <w:r>
        <w:rPr>
          <w:sz w:val="22"/>
          <w:lang w:val="en-GB"/>
        </w:rPr>
        <w:t xml:space="preserve"> in the cost function. </w:t>
      </w:r>
    </w:p>
    <w:p w14:paraId="729488FB" w14:textId="77777777" w:rsidR="000762C0" w:rsidRDefault="000762C0" w:rsidP="0045689A">
      <w:pPr>
        <w:jc w:val="both"/>
        <w:rPr>
          <w:sz w:val="22"/>
          <w:lang w:val="en-GB"/>
        </w:rPr>
      </w:pPr>
    </w:p>
    <w:p w14:paraId="38F12EEA" w14:textId="58721E71" w:rsidR="00A64A9C" w:rsidRDefault="00A64A9C" w:rsidP="0045689A">
      <w:pPr>
        <w:jc w:val="both"/>
        <w:rPr>
          <w:sz w:val="22"/>
        </w:rPr>
      </w:pPr>
      <w:r>
        <w:rPr>
          <w:sz w:val="22"/>
          <w:lang w:val="en-GB"/>
        </w:rPr>
        <w:t>The RAN1 #110 meeting</w:t>
      </w:r>
      <w:r w:rsidR="004F39FE">
        <w:rPr>
          <w:sz w:val="22"/>
          <w:lang w:val="en-GB"/>
        </w:rPr>
        <w:t xml:space="preserve"> has defined </w:t>
      </w:r>
      <w:r>
        <w:rPr>
          <w:sz w:val="22"/>
          <w:lang w:val="en-GB"/>
        </w:rPr>
        <w:t>several impairment models for further study</w:t>
      </w:r>
      <w:r w:rsidR="00AC4AA2">
        <w:rPr>
          <w:sz w:val="22"/>
          <w:lang w:val="en-GB"/>
        </w:rPr>
        <w:t xml:space="preserve">. </w:t>
      </w:r>
      <w:r w:rsidR="00AC4AA2">
        <w:rPr>
          <w:sz w:val="22"/>
        </w:rPr>
        <w:t>These impairments mainly influence the fractional cycle measurement</w:t>
      </w:r>
      <w:r w:rsidR="000B1C68">
        <w:rPr>
          <w:sz w:val="22"/>
        </w:rPr>
        <w:t xml:space="preserve">. Then </w:t>
      </w:r>
      <w:r w:rsidR="003333E3">
        <w:rPr>
          <w:sz w:val="22"/>
        </w:rPr>
        <w:t xml:space="preserve">some </w:t>
      </w:r>
      <w:r w:rsidR="003A2314">
        <w:rPr>
          <w:sz w:val="22"/>
        </w:rPr>
        <w:t>issues</w:t>
      </w:r>
      <w:r w:rsidR="000B1C68">
        <w:rPr>
          <w:sz w:val="22"/>
        </w:rPr>
        <w:t xml:space="preserve"> may come up,</w:t>
      </w:r>
    </w:p>
    <w:p w14:paraId="45E03897" w14:textId="43FD6E4B" w:rsidR="000B1C68" w:rsidRDefault="000762C0" w:rsidP="000B1C68">
      <w:pPr>
        <w:pStyle w:val="ListParagraph"/>
        <w:numPr>
          <w:ilvl w:val="0"/>
          <w:numId w:val="13"/>
        </w:numPr>
        <w:ind w:left="630" w:hanging="270"/>
        <w:jc w:val="both"/>
        <w:rPr>
          <w:sz w:val="22"/>
        </w:rPr>
      </w:pPr>
      <w:r>
        <w:rPr>
          <w:sz w:val="22"/>
        </w:rPr>
        <w:t>Whether fractional cycle measurement result may impact the integer cycle determination?</w:t>
      </w:r>
    </w:p>
    <w:p w14:paraId="6C7CFCF9" w14:textId="78E440FE" w:rsidR="00A964FB" w:rsidRPr="000B1C68" w:rsidRDefault="00A964FB" w:rsidP="000B1C68">
      <w:pPr>
        <w:pStyle w:val="ListParagraph"/>
        <w:numPr>
          <w:ilvl w:val="0"/>
          <w:numId w:val="13"/>
        </w:numPr>
        <w:ind w:left="630" w:hanging="270"/>
        <w:jc w:val="both"/>
        <w:rPr>
          <w:sz w:val="22"/>
        </w:rPr>
      </w:pPr>
      <w:r>
        <w:rPr>
          <w:sz w:val="22"/>
        </w:rPr>
        <w:t>What is the search effort for the integer cycle number determination?</w:t>
      </w:r>
    </w:p>
    <w:p w14:paraId="44629AA0" w14:textId="79A0D0E0" w:rsidR="005C23D1" w:rsidRDefault="005C23D1" w:rsidP="005C23D1">
      <w:pPr>
        <w:jc w:val="both"/>
        <w:rPr>
          <w:sz w:val="22"/>
          <w:lang w:val="en-GB"/>
        </w:rPr>
      </w:pPr>
    </w:p>
    <w:p w14:paraId="5CD1BD26" w14:textId="27C35CE4" w:rsidR="008035AB" w:rsidRDefault="003A2314" w:rsidP="0045689A">
      <w:pPr>
        <w:jc w:val="both"/>
        <w:rPr>
          <w:sz w:val="22"/>
          <w:lang w:val="en-GB"/>
        </w:rPr>
      </w:pPr>
      <w:r>
        <w:rPr>
          <w:sz w:val="22"/>
          <w:lang w:val="en-GB"/>
        </w:rPr>
        <w:t>In this contribution, we further investigate the above issues, and propose the feasible solutions.</w:t>
      </w:r>
    </w:p>
    <w:p w14:paraId="7C5341FE" w14:textId="77777777" w:rsidR="00905B57" w:rsidRPr="00A46019" w:rsidRDefault="00905B57" w:rsidP="00905B57">
      <w:pPr>
        <w:jc w:val="both"/>
        <w:rPr>
          <w:sz w:val="22"/>
        </w:rPr>
      </w:pPr>
    </w:p>
    <w:p w14:paraId="21179C05" w14:textId="33CD67F8" w:rsidR="00905B57" w:rsidRPr="00FA1BB9" w:rsidRDefault="002E6962" w:rsidP="00FA1BB9">
      <w:pPr>
        <w:pStyle w:val="Heading1"/>
        <w:numPr>
          <w:ilvl w:val="0"/>
          <w:numId w:val="1"/>
        </w:numPr>
        <w:spacing w:before="0" w:after="120"/>
        <w:ind w:left="284" w:hanging="284"/>
        <w:jc w:val="both"/>
        <w:rPr>
          <w:rFonts w:eastAsia="PMingLiU"/>
          <w:sz w:val="30"/>
          <w:szCs w:val="30"/>
          <w:lang w:val="en-US" w:eastAsia="zh-TW"/>
        </w:rPr>
      </w:pPr>
      <w:r>
        <w:rPr>
          <w:rFonts w:eastAsia="PMingLiU" w:hint="eastAsia"/>
          <w:sz w:val="30"/>
          <w:szCs w:val="30"/>
          <w:lang w:val="en-US" w:eastAsia="zh-TW"/>
        </w:rPr>
        <w:t>Th</w:t>
      </w:r>
      <w:r>
        <w:rPr>
          <w:rFonts w:eastAsia="PMingLiU"/>
          <w:sz w:val="30"/>
          <w:szCs w:val="30"/>
          <w:lang w:val="en-US" w:eastAsia="zh-TW"/>
        </w:rPr>
        <w:t xml:space="preserve">e experiments for </w:t>
      </w:r>
      <w:r w:rsidR="00192C56" w:rsidRPr="00FA1BB9">
        <w:rPr>
          <w:rFonts w:eastAsia="PMingLiU"/>
          <w:sz w:val="30"/>
          <w:szCs w:val="30"/>
          <w:lang w:val="en-US" w:eastAsia="zh-TW"/>
        </w:rPr>
        <w:t>integer cycle number search</w:t>
      </w:r>
    </w:p>
    <w:p w14:paraId="1E97CEA8" w14:textId="39E19C09" w:rsidR="003875F1" w:rsidRDefault="003875F1" w:rsidP="0045689A">
      <w:pPr>
        <w:jc w:val="both"/>
        <w:rPr>
          <w:sz w:val="22"/>
        </w:rPr>
      </w:pPr>
      <w:r>
        <w:rPr>
          <w:sz w:val="22"/>
        </w:rPr>
        <w:t>The DL-RSTD measurements are used for the analysis. For</w:t>
      </w:r>
      <w:r w:rsidR="00913D49">
        <w:rPr>
          <w:sz w:val="22"/>
        </w:rPr>
        <w:t xml:space="preserve"> each DL-RSTD value for a pair of TRPs, a curve (hyperbola) could be drawn</w:t>
      </w:r>
      <w:r w:rsidR="002B14AD">
        <w:rPr>
          <w:sz w:val="22"/>
        </w:rPr>
        <w:t>, as shown in Fig. 2-1</w:t>
      </w:r>
      <w:r w:rsidR="000537A5">
        <w:rPr>
          <w:sz w:val="22"/>
        </w:rPr>
        <w:t xml:space="preserve">. Then for </w:t>
      </w:r>
      <w:r>
        <w:rPr>
          <w:sz w:val="22"/>
        </w:rPr>
        <w:t>two DL-RSTD values</w:t>
      </w:r>
      <w:r w:rsidR="000537A5">
        <w:rPr>
          <w:sz w:val="22"/>
        </w:rPr>
        <w:t xml:space="preserve"> corresponding to 3 TRPs</w:t>
      </w:r>
      <w:r>
        <w:rPr>
          <w:sz w:val="22"/>
        </w:rPr>
        <w:t xml:space="preserve">, the </w:t>
      </w:r>
      <w:r w:rsidR="000537A5">
        <w:rPr>
          <w:sz w:val="22"/>
        </w:rPr>
        <w:t xml:space="preserve">two </w:t>
      </w:r>
      <w:r>
        <w:rPr>
          <w:sz w:val="22"/>
        </w:rPr>
        <w:t>curves may have at least one intersected point.</w:t>
      </w:r>
      <w:r w:rsidR="0093765D">
        <w:rPr>
          <w:sz w:val="22"/>
        </w:rPr>
        <w:t xml:space="preserve"> The </w:t>
      </w:r>
      <w:r w:rsidR="000257C8">
        <w:rPr>
          <w:sz w:val="22"/>
        </w:rPr>
        <w:t>sum of the distance between two intersected points</w:t>
      </w:r>
      <w:r w:rsidR="0090391B">
        <w:rPr>
          <w:sz w:val="22"/>
        </w:rPr>
        <w:t xml:space="preserve">, </w:t>
      </w:r>
      <w:r w:rsidR="009D694B">
        <w:rPr>
          <w:sz w:val="22"/>
        </w:rPr>
        <w:t>(</w:t>
      </w:r>
      <w:r w:rsidR="0090391B">
        <w:rPr>
          <w:sz w:val="22"/>
        </w:rPr>
        <w:t xml:space="preserve">or </w:t>
      </w:r>
      <w:r w:rsidR="009D694B">
        <w:rPr>
          <w:sz w:val="22"/>
        </w:rPr>
        <w:t xml:space="preserve">it is </w:t>
      </w:r>
      <w:r w:rsidR="0034565F">
        <w:rPr>
          <w:sz w:val="22"/>
        </w:rPr>
        <w:t xml:space="preserve">treated as </w:t>
      </w:r>
      <w:r w:rsidR="0090391B">
        <w:rPr>
          <w:sz w:val="22"/>
        </w:rPr>
        <w:t>the dispersion</w:t>
      </w:r>
      <w:r w:rsidR="0034565F">
        <w:rPr>
          <w:sz w:val="22"/>
        </w:rPr>
        <w:t xml:space="preserve"> condition between </w:t>
      </w:r>
      <w:r w:rsidR="0090391B">
        <w:rPr>
          <w:sz w:val="22"/>
        </w:rPr>
        <w:t>points</w:t>
      </w:r>
      <w:r w:rsidR="009D694B">
        <w:rPr>
          <w:sz w:val="22"/>
        </w:rPr>
        <w:t>)</w:t>
      </w:r>
      <w:r w:rsidR="0090391B">
        <w:rPr>
          <w:sz w:val="22"/>
        </w:rPr>
        <w:t xml:space="preserve">, </w:t>
      </w:r>
      <w:r w:rsidR="000257C8">
        <w:rPr>
          <w:sz w:val="22"/>
        </w:rPr>
        <w:t>could be</w:t>
      </w:r>
      <w:r w:rsidR="002B14AD">
        <w:rPr>
          <w:sz w:val="22"/>
        </w:rPr>
        <w:t xml:space="preserve"> </w:t>
      </w:r>
      <w:r w:rsidR="0034565F">
        <w:rPr>
          <w:sz w:val="22"/>
        </w:rPr>
        <w:t xml:space="preserve">used </w:t>
      </w:r>
      <w:r w:rsidR="002B14AD">
        <w:rPr>
          <w:sz w:val="22"/>
        </w:rPr>
        <w:t xml:space="preserve">as the cost </w:t>
      </w:r>
      <w:r w:rsidR="00B326BD">
        <w:rPr>
          <w:sz w:val="22"/>
        </w:rPr>
        <w:t xml:space="preserve">function </w:t>
      </w:r>
      <w:r w:rsidR="009D694B">
        <w:rPr>
          <w:sz w:val="22"/>
        </w:rPr>
        <w:t xml:space="preserve">to represent the cost </w:t>
      </w:r>
      <w:r w:rsidR="002B14AD">
        <w:rPr>
          <w:sz w:val="22"/>
        </w:rPr>
        <w:t>for a set of DL-RSTD values.</w:t>
      </w:r>
    </w:p>
    <w:p w14:paraId="49EA1DA1" w14:textId="357F753E" w:rsidR="0090391B" w:rsidRDefault="0090391B" w:rsidP="0045689A">
      <w:pPr>
        <w:jc w:val="both"/>
        <w:rPr>
          <w:sz w:val="22"/>
        </w:rPr>
      </w:pPr>
    </w:p>
    <w:p w14:paraId="75C1977F" w14:textId="5E419246" w:rsidR="0090391B" w:rsidRDefault="0090391B" w:rsidP="0045689A">
      <w:pPr>
        <w:jc w:val="both"/>
        <w:rPr>
          <w:sz w:val="22"/>
        </w:rPr>
      </w:pPr>
      <w:r>
        <w:rPr>
          <w:sz w:val="22"/>
        </w:rPr>
        <w:t xml:space="preserve">Fig. 2-2 and 2-3 show the dispersion of </w:t>
      </w:r>
      <w:r w:rsidR="006A5159">
        <w:rPr>
          <w:sz w:val="22"/>
        </w:rPr>
        <w:t xml:space="preserve">the </w:t>
      </w:r>
      <w:r>
        <w:rPr>
          <w:sz w:val="22"/>
        </w:rPr>
        <w:t xml:space="preserve">points for two </w:t>
      </w:r>
      <w:r w:rsidR="006A5159">
        <w:rPr>
          <w:sz w:val="22"/>
        </w:rPr>
        <w:t xml:space="preserve">different </w:t>
      </w:r>
      <w:r>
        <w:rPr>
          <w:sz w:val="22"/>
        </w:rPr>
        <w:t>sets of DL-RSTD values.</w:t>
      </w:r>
      <w:r w:rsidR="006C4F56">
        <w:rPr>
          <w:sz w:val="22"/>
        </w:rPr>
        <w:t xml:space="preserve"> The set of DL-RSTD values in Fig. 2-3 could be </w:t>
      </w:r>
      <w:r w:rsidR="006A5159">
        <w:rPr>
          <w:sz w:val="22"/>
        </w:rPr>
        <w:t xml:space="preserve">viewed as </w:t>
      </w:r>
      <w:r w:rsidR="006C4F56">
        <w:rPr>
          <w:sz w:val="22"/>
        </w:rPr>
        <w:t xml:space="preserve">the better candidate than that in Fig. 2-2 for </w:t>
      </w:r>
      <w:r w:rsidR="006A5159">
        <w:rPr>
          <w:sz w:val="22"/>
        </w:rPr>
        <w:t xml:space="preserve">the </w:t>
      </w:r>
      <w:r w:rsidR="006C4F56">
        <w:rPr>
          <w:sz w:val="22"/>
        </w:rPr>
        <w:t xml:space="preserve">further UE position calculation. </w:t>
      </w:r>
    </w:p>
    <w:p w14:paraId="46F3993F" w14:textId="0A4AF2D6" w:rsidR="00E76F8B" w:rsidRDefault="00E76F8B" w:rsidP="0045689A">
      <w:pPr>
        <w:jc w:val="both"/>
        <w:rPr>
          <w:sz w:val="22"/>
        </w:rPr>
      </w:pPr>
    </w:p>
    <w:p w14:paraId="7852B343" w14:textId="37DDC289" w:rsidR="00E76F8B" w:rsidRDefault="00780ECA" w:rsidP="0045689A">
      <w:pPr>
        <w:jc w:val="both"/>
        <w:rPr>
          <w:sz w:val="22"/>
        </w:rPr>
      </w:pPr>
      <w:r>
        <w:rPr>
          <w:sz w:val="22"/>
        </w:rPr>
        <w:t>The following experiment is con</w:t>
      </w:r>
      <w:r w:rsidR="00E9188B">
        <w:rPr>
          <w:sz w:val="22"/>
        </w:rPr>
        <w:t>ducted</w:t>
      </w:r>
      <w:r>
        <w:rPr>
          <w:sz w:val="22"/>
        </w:rPr>
        <w:t xml:space="preserve">. A set of ideal DL-RSTD values is perturbed </w:t>
      </w:r>
      <w:r w:rsidR="00A0736D">
        <w:rPr>
          <w:sz w:val="22"/>
        </w:rPr>
        <w:t>by error within a range. The search is conducted by adjusting each DL-RSTD value by multiples of wavelength/3e8, where 3e8 denotes the light speed.</w:t>
      </w:r>
      <w:r w:rsidR="007B75B1">
        <w:rPr>
          <w:sz w:val="22"/>
        </w:rPr>
        <w:t xml:space="preserve"> For example, if there are 4 DL-RSTD values, and each value is adjusted by </w:t>
      </w:r>
      <w:r w:rsidR="00E9188B">
        <w:rPr>
          <w:sz w:val="22"/>
        </w:rPr>
        <w:t xml:space="preserve">adding </w:t>
      </w:r>
      <w:r w:rsidR="007B75B1">
        <w:rPr>
          <w:sz w:val="22"/>
        </w:rPr>
        <w:t>-1, 0 and 1 times the wavelength/3e8, then there are 3</w:t>
      </w:r>
      <w:r w:rsidR="007B75B1" w:rsidRPr="007B75B1">
        <w:rPr>
          <w:sz w:val="22"/>
          <w:vertAlign w:val="superscript"/>
        </w:rPr>
        <w:t>4</w:t>
      </w:r>
      <w:r w:rsidR="007B75B1">
        <w:rPr>
          <w:sz w:val="22"/>
        </w:rPr>
        <w:t xml:space="preserve"> = 81 candidates at the search domain. </w:t>
      </w:r>
    </w:p>
    <w:p w14:paraId="6FBECDF0" w14:textId="05EF52A6" w:rsidR="00E76F8B" w:rsidRDefault="00E76F8B" w:rsidP="0045689A">
      <w:pPr>
        <w:jc w:val="both"/>
        <w:rPr>
          <w:sz w:val="22"/>
        </w:rPr>
      </w:pPr>
    </w:p>
    <w:p w14:paraId="4942517E" w14:textId="153D6A8F" w:rsidR="00E76F8B" w:rsidRDefault="003C7AEA" w:rsidP="0045689A">
      <w:pPr>
        <w:jc w:val="both"/>
        <w:rPr>
          <w:sz w:val="22"/>
        </w:rPr>
      </w:pPr>
      <w:r>
        <w:rPr>
          <w:sz w:val="22"/>
        </w:rPr>
        <w:t>Fig. 2-4 shows</w:t>
      </w:r>
      <w:r w:rsidR="00FD55E9">
        <w:rPr>
          <w:sz w:val="22"/>
        </w:rPr>
        <w:t xml:space="preserve"> the UE position error when </w:t>
      </w:r>
      <w:r w:rsidR="00FD55E9" w:rsidRPr="000F2311">
        <w:rPr>
          <w:sz w:val="22"/>
          <w:u w:val="single"/>
        </w:rPr>
        <w:t>there is error</w:t>
      </w:r>
      <w:r w:rsidR="00FD55E9">
        <w:rPr>
          <w:sz w:val="22"/>
        </w:rPr>
        <w:t xml:space="preserve"> on each DL-RSTD value, and the search </w:t>
      </w:r>
      <w:r w:rsidR="00FD55E9" w:rsidRPr="000F2311">
        <w:rPr>
          <w:sz w:val="22"/>
          <w:u w:val="single"/>
        </w:rPr>
        <w:t>is not</w:t>
      </w:r>
      <w:r w:rsidR="00FD55E9">
        <w:rPr>
          <w:sz w:val="22"/>
        </w:rPr>
        <w:t xml:space="preserve"> performed. The </w:t>
      </w:r>
      <w:r w:rsidR="009E5855">
        <w:rPr>
          <w:sz w:val="22"/>
        </w:rPr>
        <w:t xml:space="preserve">added </w:t>
      </w:r>
      <w:r w:rsidR="00FD55E9">
        <w:rPr>
          <w:sz w:val="22"/>
        </w:rPr>
        <w:t>error</w:t>
      </w:r>
      <w:r w:rsidR="009E5855">
        <w:rPr>
          <w:sz w:val="22"/>
        </w:rPr>
        <w:t xml:space="preserve"> </w:t>
      </w:r>
      <w:r w:rsidR="00FD55E9">
        <w:rPr>
          <w:sz w:val="22"/>
        </w:rPr>
        <w:t>has 4 different range</w:t>
      </w:r>
      <w:r w:rsidR="009D7794">
        <w:rPr>
          <w:sz w:val="22"/>
        </w:rPr>
        <w:t>s</w:t>
      </w:r>
      <w:r w:rsidR="009E5855">
        <w:rPr>
          <w:sz w:val="22"/>
        </w:rPr>
        <w:t xml:space="preserve"> to investigate the performance degradation</w:t>
      </w:r>
      <w:r w:rsidR="009D7794">
        <w:rPr>
          <w:sz w:val="22"/>
        </w:rPr>
        <w:t>. The maximum range corresponds to 0.15 wavelength and the minimum range corresponds to 0.025 wavelength.</w:t>
      </w:r>
      <w:r w:rsidR="007A55DF">
        <w:rPr>
          <w:rFonts w:hint="eastAsia"/>
          <w:sz w:val="22"/>
        </w:rPr>
        <w:t xml:space="preserve"> It</w:t>
      </w:r>
      <w:r w:rsidR="007A55DF">
        <w:rPr>
          <w:sz w:val="22"/>
        </w:rPr>
        <w:t xml:space="preserve"> is seen that when the</w:t>
      </w:r>
      <w:r w:rsidR="007A55DF">
        <w:rPr>
          <w:rFonts w:hint="eastAsia"/>
          <w:sz w:val="22"/>
        </w:rPr>
        <w:t xml:space="preserve"> </w:t>
      </w:r>
      <w:r w:rsidR="00AA08AB">
        <w:rPr>
          <w:rFonts w:hint="eastAsia"/>
          <w:sz w:val="22"/>
        </w:rPr>
        <w:t>a</w:t>
      </w:r>
      <w:r w:rsidR="00AA08AB">
        <w:rPr>
          <w:sz w:val="22"/>
        </w:rPr>
        <w:t xml:space="preserve">dded </w:t>
      </w:r>
      <w:r w:rsidR="007A55DF">
        <w:rPr>
          <w:sz w:val="22"/>
        </w:rPr>
        <w:t xml:space="preserve">error is larger, the UE </w:t>
      </w:r>
      <w:r w:rsidR="007F7078">
        <w:rPr>
          <w:sz w:val="22"/>
        </w:rPr>
        <w:t>position</w:t>
      </w:r>
      <w:r w:rsidR="007A55DF">
        <w:rPr>
          <w:sz w:val="22"/>
        </w:rPr>
        <w:t xml:space="preserve"> error is getting larger correspondingly.</w:t>
      </w:r>
      <w:r w:rsidR="009D7794">
        <w:rPr>
          <w:sz w:val="22"/>
        </w:rPr>
        <w:t xml:space="preserve"> </w:t>
      </w:r>
    </w:p>
    <w:p w14:paraId="154900D7" w14:textId="2CB1EF41" w:rsidR="00E76F8B" w:rsidRDefault="00E76F8B" w:rsidP="0045689A">
      <w:pPr>
        <w:jc w:val="both"/>
        <w:rPr>
          <w:sz w:val="22"/>
        </w:rPr>
      </w:pPr>
    </w:p>
    <w:p w14:paraId="41345E77" w14:textId="41B01346" w:rsidR="00E76F8B" w:rsidRDefault="000F2311" w:rsidP="0045689A">
      <w:pPr>
        <w:jc w:val="both"/>
        <w:rPr>
          <w:sz w:val="22"/>
        </w:rPr>
      </w:pPr>
      <w:r>
        <w:rPr>
          <w:sz w:val="22"/>
        </w:rPr>
        <w:t xml:space="preserve">Fig. 2-5 shows the UE </w:t>
      </w:r>
      <w:r w:rsidR="0037179E">
        <w:rPr>
          <w:sz w:val="22"/>
        </w:rPr>
        <w:t>position</w:t>
      </w:r>
      <w:r>
        <w:rPr>
          <w:sz w:val="22"/>
        </w:rPr>
        <w:t xml:space="preserve"> error when </w:t>
      </w:r>
      <w:r w:rsidRPr="000F2311">
        <w:rPr>
          <w:sz w:val="22"/>
          <w:u w:val="single"/>
        </w:rPr>
        <w:t>there is no error</w:t>
      </w:r>
      <w:r>
        <w:rPr>
          <w:sz w:val="22"/>
        </w:rPr>
        <w:t xml:space="preserve"> on each DL-RSTD value, and the search </w:t>
      </w:r>
      <w:r w:rsidRPr="000F2311">
        <w:rPr>
          <w:sz w:val="22"/>
          <w:u w:val="single"/>
        </w:rPr>
        <w:t>is</w:t>
      </w:r>
      <w:r>
        <w:rPr>
          <w:sz w:val="22"/>
        </w:rPr>
        <w:t xml:space="preserve"> performed.</w:t>
      </w:r>
      <w:r w:rsidR="007F7078">
        <w:rPr>
          <w:sz w:val="22"/>
        </w:rPr>
        <w:t xml:space="preserve"> It is seen that the results for integer cycle number are correct, resulting in the zero error at UE </w:t>
      </w:r>
      <w:r w:rsidR="0037179E">
        <w:rPr>
          <w:sz w:val="22"/>
        </w:rPr>
        <w:lastRenderedPageBreak/>
        <w:t>position</w:t>
      </w:r>
      <w:r w:rsidR="007F7078">
        <w:rPr>
          <w:sz w:val="22"/>
        </w:rPr>
        <w:t xml:space="preserve">. </w:t>
      </w:r>
    </w:p>
    <w:p w14:paraId="6C5935D1" w14:textId="77777777" w:rsidR="001D56AE" w:rsidRDefault="001D56AE" w:rsidP="0045689A">
      <w:pPr>
        <w:jc w:val="both"/>
        <w:rPr>
          <w:sz w:val="22"/>
        </w:rPr>
      </w:pPr>
    </w:p>
    <w:p w14:paraId="36ED485D" w14:textId="234298B8" w:rsidR="00E76F8B" w:rsidRDefault="001D56AE" w:rsidP="0045689A">
      <w:pPr>
        <w:jc w:val="both"/>
        <w:rPr>
          <w:sz w:val="22"/>
        </w:rPr>
      </w:pPr>
      <w:r>
        <w:rPr>
          <w:rFonts w:hint="eastAsia"/>
          <w:sz w:val="22"/>
        </w:rPr>
        <w:t>Fi</w:t>
      </w:r>
      <w:r>
        <w:rPr>
          <w:sz w:val="22"/>
        </w:rPr>
        <w:t>g. 2-6 to Fig. 2-9 show the search results when each ideal DL-RSTD value is perturbed by a small amount of error. This is similar to having the measurement error o</w:t>
      </w:r>
      <w:r w:rsidR="00950D19">
        <w:rPr>
          <w:sz w:val="22"/>
        </w:rPr>
        <w:t xml:space="preserve">n the </w:t>
      </w:r>
      <w:r>
        <w:rPr>
          <w:sz w:val="22"/>
        </w:rPr>
        <w:t>fractional cycle. When the induced error is small, as shown in Fig. 2-6, the performance due to different search range is quite comparable.</w:t>
      </w:r>
    </w:p>
    <w:p w14:paraId="46013F16" w14:textId="38DE1665" w:rsidR="001D56AE" w:rsidRDefault="001D56AE" w:rsidP="0045689A">
      <w:pPr>
        <w:jc w:val="both"/>
        <w:rPr>
          <w:sz w:val="22"/>
        </w:rPr>
      </w:pPr>
    </w:p>
    <w:p w14:paraId="3B0DEDA5" w14:textId="72EB0FDE" w:rsidR="001D56AE" w:rsidRDefault="001D56AE" w:rsidP="0045689A">
      <w:pPr>
        <w:jc w:val="both"/>
        <w:rPr>
          <w:sz w:val="22"/>
        </w:rPr>
      </w:pPr>
      <w:r>
        <w:rPr>
          <w:sz w:val="22"/>
        </w:rPr>
        <w:t xml:space="preserve">When the induced error is increasing, as shown in Fig. 2-7 to Fig. 2-9, the wider search range doesn't guarantee the performance in terms of the UE position error. As we further compare Fig. 2-4 with Fig. 2-7, 2-8 and 2-9, </w:t>
      </w:r>
      <w:r w:rsidR="005408D5">
        <w:rPr>
          <w:sz w:val="22"/>
        </w:rPr>
        <w:t xml:space="preserve">the UE position error becomes larger after </w:t>
      </w:r>
      <w:r w:rsidR="000B3784">
        <w:rPr>
          <w:sz w:val="22"/>
        </w:rPr>
        <w:t xml:space="preserve">performing the </w:t>
      </w:r>
      <w:r w:rsidR="005408D5">
        <w:rPr>
          <w:sz w:val="22"/>
        </w:rPr>
        <w:t xml:space="preserve">search than that without search. These results may </w:t>
      </w:r>
      <w:r w:rsidR="000B3784">
        <w:rPr>
          <w:sz w:val="22"/>
        </w:rPr>
        <w:t xml:space="preserve">also </w:t>
      </w:r>
      <w:r w:rsidR="005408D5">
        <w:rPr>
          <w:sz w:val="22"/>
        </w:rPr>
        <w:t xml:space="preserve">show that the local minimums are present when the cost function contains fractional cycle measurement </w:t>
      </w:r>
      <w:r w:rsidR="00743F54">
        <w:rPr>
          <w:sz w:val="22"/>
        </w:rPr>
        <w:t>errors</w:t>
      </w:r>
      <w:r w:rsidR="005408D5">
        <w:rPr>
          <w:sz w:val="22"/>
        </w:rPr>
        <w:t>.</w:t>
      </w:r>
    </w:p>
    <w:p w14:paraId="4B5E590D" w14:textId="7D8B19EA" w:rsidR="005408D5" w:rsidRDefault="005408D5" w:rsidP="0045689A">
      <w:pPr>
        <w:jc w:val="both"/>
        <w:rPr>
          <w:sz w:val="22"/>
        </w:rPr>
      </w:pPr>
    </w:p>
    <w:p w14:paraId="5C6E302D" w14:textId="454EC96B" w:rsidR="005408D5" w:rsidRDefault="005408D5" w:rsidP="0045689A">
      <w:pPr>
        <w:jc w:val="both"/>
        <w:rPr>
          <w:sz w:val="22"/>
        </w:rPr>
      </w:pPr>
      <w:r>
        <w:rPr>
          <w:sz w:val="22"/>
        </w:rPr>
        <w:t>To make search correctly, the fractional cycle measurement error</w:t>
      </w:r>
      <w:r w:rsidR="00C204DA">
        <w:rPr>
          <w:sz w:val="22"/>
        </w:rPr>
        <w:t>s</w:t>
      </w:r>
      <w:r>
        <w:rPr>
          <w:sz w:val="22"/>
        </w:rPr>
        <w:t xml:space="preserve"> may need to be within a range, as we further compare Fig. </w:t>
      </w:r>
      <w:r w:rsidR="001314A0">
        <w:rPr>
          <w:sz w:val="22"/>
        </w:rPr>
        <w:t>2-5/</w:t>
      </w:r>
      <w:r>
        <w:rPr>
          <w:sz w:val="22"/>
        </w:rPr>
        <w:t>2-6 with Fig. 2-7</w:t>
      </w:r>
      <w:r w:rsidR="001314A0">
        <w:rPr>
          <w:sz w:val="22"/>
        </w:rPr>
        <w:t>/</w:t>
      </w:r>
      <w:r>
        <w:rPr>
          <w:sz w:val="22"/>
        </w:rPr>
        <w:t>2-8</w:t>
      </w:r>
      <w:r w:rsidR="001314A0">
        <w:rPr>
          <w:sz w:val="22"/>
        </w:rPr>
        <w:t>/</w:t>
      </w:r>
      <w:r>
        <w:rPr>
          <w:sz w:val="22"/>
        </w:rPr>
        <w:t>2-9.</w:t>
      </w:r>
      <w:r w:rsidR="00FA2975">
        <w:rPr>
          <w:sz w:val="22"/>
        </w:rPr>
        <w:t xml:space="preserve"> The search may fall into a local minimum when the fractional cycle measurement error is larger than a </w:t>
      </w:r>
      <w:r w:rsidR="00F914EE">
        <w:rPr>
          <w:sz w:val="22"/>
        </w:rPr>
        <w:t>threshold</w:t>
      </w:r>
      <w:r w:rsidR="00FA2975">
        <w:rPr>
          <w:sz w:val="22"/>
        </w:rPr>
        <w:t>.</w:t>
      </w:r>
    </w:p>
    <w:p w14:paraId="42D14628" w14:textId="717D3E33" w:rsidR="00FA2975" w:rsidRDefault="00FA2975" w:rsidP="0045689A">
      <w:pPr>
        <w:jc w:val="both"/>
        <w:rPr>
          <w:sz w:val="22"/>
        </w:rPr>
      </w:pPr>
    </w:p>
    <w:p w14:paraId="6CC82A47" w14:textId="1632193F" w:rsidR="00FA2975" w:rsidRDefault="00FA2975" w:rsidP="0045689A">
      <w:pPr>
        <w:jc w:val="both"/>
        <w:rPr>
          <w:sz w:val="22"/>
        </w:rPr>
      </w:pPr>
      <w:r>
        <w:rPr>
          <w:sz w:val="22"/>
        </w:rPr>
        <w:t>The cost function and the corresponding brute force search maybe implementation specific. To take the above cost function as example, when the search range has the increment from -2*wavelength to +2*wavelength</w:t>
      </w:r>
      <w:r w:rsidR="00151215">
        <w:rPr>
          <w:sz w:val="22"/>
        </w:rPr>
        <w:t xml:space="preserve"> for each DL-RSTD value, the search domain has 5</w:t>
      </w:r>
      <w:r w:rsidR="00151215" w:rsidRPr="00151215">
        <w:rPr>
          <w:sz w:val="22"/>
          <w:vertAlign w:val="superscript"/>
        </w:rPr>
        <w:t>4</w:t>
      </w:r>
      <w:r w:rsidR="00151215">
        <w:rPr>
          <w:sz w:val="22"/>
        </w:rPr>
        <w:t xml:space="preserve"> = 625 candidates for 4 DL-RSTD values. This also means the candidate number will grow dramatically when the search range and/or the number of DL-RSTD values to be involved are increasing. </w:t>
      </w:r>
      <w:r w:rsidR="002B793E">
        <w:rPr>
          <w:sz w:val="22"/>
        </w:rPr>
        <w:t>For example, to search by the increment from -10*wavelength to +10*wavelength</w:t>
      </w:r>
      <w:r w:rsidR="00F914EE">
        <w:rPr>
          <w:sz w:val="22"/>
        </w:rPr>
        <w:t xml:space="preserve"> for a reported DL-RSTD value</w:t>
      </w:r>
      <w:r w:rsidR="002B793E">
        <w:rPr>
          <w:sz w:val="22"/>
        </w:rPr>
        <w:t xml:space="preserve">, and to </w:t>
      </w:r>
      <w:r w:rsidR="001F16B0">
        <w:rPr>
          <w:sz w:val="22"/>
        </w:rPr>
        <w:t xml:space="preserve">utilize </w:t>
      </w:r>
      <w:r w:rsidR="002B793E">
        <w:rPr>
          <w:sz w:val="22"/>
        </w:rPr>
        <w:t xml:space="preserve">6 DL-RSTD values for the cost function, </w:t>
      </w:r>
      <w:r w:rsidR="0039776D">
        <w:rPr>
          <w:sz w:val="22"/>
        </w:rPr>
        <w:t>the candidate number becomes 21</w:t>
      </w:r>
      <w:r w:rsidR="0039776D" w:rsidRPr="0039776D">
        <w:rPr>
          <w:sz w:val="22"/>
          <w:vertAlign w:val="superscript"/>
        </w:rPr>
        <w:t>6</w:t>
      </w:r>
      <w:r w:rsidR="0039776D">
        <w:rPr>
          <w:sz w:val="22"/>
        </w:rPr>
        <w:t xml:space="preserve"> = 85766121</w:t>
      </w:r>
      <w:r w:rsidR="001F16B0">
        <w:rPr>
          <w:sz w:val="22"/>
        </w:rPr>
        <w:t xml:space="preserve">, </w:t>
      </w:r>
      <w:r w:rsidR="00C204DA">
        <w:rPr>
          <w:sz w:val="22"/>
        </w:rPr>
        <w:t xml:space="preserve">which is </w:t>
      </w:r>
      <w:r w:rsidR="001F16B0">
        <w:rPr>
          <w:sz w:val="22"/>
        </w:rPr>
        <w:t xml:space="preserve">a </w:t>
      </w:r>
      <w:r w:rsidR="00C204DA">
        <w:rPr>
          <w:sz w:val="22"/>
        </w:rPr>
        <w:t xml:space="preserve">crazy </w:t>
      </w:r>
      <w:r w:rsidR="001F16B0">
        <w:rPr>
          <w:sz w:val="22"/>
        </w:rPr>
        <w:t>number.</w:t>
      </w:r>
    </w:p>
    <w:p w14:paraId="08FDF6B2" w14:textId="11EDD0F3" w:rsidR="00CD79E7" w:rsidRDefault="00CD79E7" w:rsidP="0045689A">
      <w:pPr>
        <w:jc w:val="both"/>
        <w:rPr>
          <w:sz w:val="22"/>
        </w:rPr>
      </w:pPr>
    </w:p>
    <w:p w14:paraId="0FABBEC6" w14:textId="4AC27C09" w:rsidR="001D56AE" w:rsidRDefault="001D56AE" w:rsidP="0045689A">
      <w:pPr>
        <w:jc w:val="both"/>
        <w:rPr>
          <w:sz w:val="22"/>
        </w:rPr>
      </w:pPr>
    </w:p>
    <w:p w14:paraId="221D3166" w14:textId="3EC8B2C8" w:rsidR="001D56AE" w:rsidRDefault="00F914EE" w:rsidP="0045689A">
      <w:pPr>
        <w:jc w:val="both"/>
        <w:rPr>
          <w:sz w:val="22"/>
        </w:rPr>
      </w:pPr>
      <w:r w:rsidRPr="00F914EE">
        <w:rPr>
          <w:b/>
          <w:bCs/>
          <w:sz w:val="22"/>
        </w:rPr>
        <w:t>Observation 2-1</w:t>
      </w:r>
      <w:r>
        <w:rPr>
          <w:sz w:val="22"/>
        </w:rPr>
        <w:t>: The brute force search for the integer cycle number may fall into a solution of local minimum when the fractional cycle measurement error is larger than a threshold</w:t>
      </w:r>
    </w:p>
    <w:p w14:paraId="347F723B" w14:textId="184E1787" w:rsidR="00BC5348" w:rsidRDefault="00BC5348" w:rsidP="0045689A">
      <w:pPr>
        <w:jc w:val="both"/>
        <w:rPr>
          <w:sz w:val="22"/>
        </w:rPr>
      </w:pPr>
    </w:p>
    <w:p w14:paraId="06E96492" w14:textId="450C59C0" w:rsidR="00BC5348" w:rsidRDefault="00BC5348" w:rsidP="0045689A">
      <w:pPr>
        <w:jc w:val="both"/>
        <w:rPr>
          <w:sz w:val="22"/>
        </w:rPr>
      </w:pPr>
      <w:r w:rsidRPr="006707E4">
        <w:rPr>
          <w:b/>
          <w:bCs/>
          <w:sz w:val="22"/>
        </w:rPr>
        <w:t>Observation 2-2</w:t>
      </w:r>
      <w:r>
        <w:rPr>
          <w:sz w:val="22"/>
        </w:rPr>
        <w:t>: From the simulation, the fractional cycle error after any cancellation method may need to be kept within 0.025 wavelength</w:t>
      </w:r>
      <w:r w:rsidR="006707E4">
        <w:rPr>
          <w:sz w:val="22"/>
        </w:rPr>
        <w:t xml:space="preserve"> to ensure the integer cycle search performance</w:t>
      </w:r>
    </w:p>
    <w:p w14:paraId="71BB94DC" w14:textId="444AA13A" w:rsidR="00E76F8B" w:rsidRDefault="00E76F8B" w:rsidP="0045689A">
      <w:pPr>
        <w:jc w:val="both"/>
        <w:rPr>
          <w:sz w:val="22"/>
        </w:rPr>
      </w:pPr>
    </w:p>
    <w:p w14:paraId="0FBBC64D" w14:textId="46CCB654" w:rsidR="003875F1" w:rsidRDefault="00E76F8B" w:rsidP="0045689A">
      <w:pPr>
        <w:jc w:val="both"/>
        <w:rPr>
          <w:sz w:val="22"/>
        </w:rPr>
      </w:pPr>
      <w:r>
        <w:rPr>
          <w:noProof/>
        </w:rPr>
        <w:drawing>
          <wp:inline distT="0" distB="0" distL="0" distR="0" wp14:anchorId="2FA40C37" wp14:editId="096E1897">
            <wp:extent cx="3017520" cy="2258568"/>
            <wp:effectExtent l="0" t="0" r="0" b="8890"/>
            <wp:docPr id="8" name="Picture 12">
              <a:extLst xmlns:a="http://schemas.openxmlformats.org/drawingml/2006/main">
                <a:ext uri="{FF2B5EF4-FFF2-40B4-BE49-F238E27FC236}">
                  <a16:creationId xmlns:a16="http://schemas.microsoft.com/office/drawing/2014/main" id="{F7F8DE29-10E6-43C7-AA15-8F285645F3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F7F8DE29-10E6-43C7-AA15-8F285645F3C7}"/>
                        </a:ext>
                      </a:extLst>
                    </pic:cNvPr>
                    <pic:cNvPicPr>
                      <a:picLocks noChangeAspect="1"/>
                    </pic:cNvPicPr>
                  </pic:nvPicPr>
                  <pic:blipFill>
                    <a:blip r:embed="rId8"/>
                    <a:stretch>
                      <a:fillRect/>
                    </a:stretch>
                  </pic:blipFill>
                  <pic:spPr>
                    <a:xfrm>
                      <a:off x="0" y="0"/>
                      <a:ext cx="3017520" cy="2258568"/>
                    </a:xfrm>
                    <a:prstGeom prst="rect">
                      <a:avLst/>
                    </a:prstGeom>
                  </pic:spPr>
                </pic:pic>
              </a:graphicData>
            </a:graphic>
          </wp:inline>
        </w:drawing>
      </w:r>
      <w:r>
        <w:rPr>
          <w:sz w:val="22"/>
        </w:rPr>
        <w:t xml:space="preserve"> </w:t>
      </w:r>
      <w:r>
        <w:rPr>
          <w:noProof/>
        </w:rPr>
        <w:drawing>
          <wp:inline distT="0" distB="0" distL="0" distR="0" wp14:anchorId="4420A63E" wp14:editId="110F0CE3">
            <wp:extent cx="3026664" cy="2249424"/>
            <wp:effectExtent l="0" t="0" r="2540" b="0"/>
            <wp:docPr id="2" name="Picture 6">
              <a:extLst xmlns:a="http://schemas.openxmlformats.org/drawingml/2006/main">
                <a:ext uri="{FF2B5EF4-FFF2-40B4-BE49-F238E27FC236}">
                  <a16:creationId xmlns:a16="http://schemas.microsoft.com/office/drawing/2014/main" id="{C281B2EA-B1B9-4A1B-A5BB-0883F26B07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C281B2EA-B1B9-4A1B-A5BB-0883F26B07E8}"/>
                        </a:ext>
                      </a:extLst>
                    </pic:cNvPr>
                    <pic:cNvPicPr>
                      <a:picLocks noChangeAspect="1"/>
                    </pic:cNvPicPr>
                  </pic:nvPicPr>
                  <pic:blipFill>
                    <a:blip r:embed="rId9"/>
                    <a:stretch>
                      <a:fillRect/>
                    </a:stretch>
                  </pic:blipFill>
                  <pic:spPr>
                    <a:xfrm>
                      <a:off x="0" y="0"/>
                      <a:ext cx="3026664" cy="2249424"/>
                    </a:xfrm>
                    <a:prstGeom prst="rect">
                      <a:avLst/>
                    </a:prstGeom>
                  </pic:spPr>
                </pic:pic>
              </a:graphicData>
            </a:graphic>
          </wp:inline>
        </w:drawing>
      </w:r>
    </w:p>
    <w:p w14:paraId="367B9B51" w14:textId="0E2F0527" w:rsidR="00E76F8B" w:rsidRPr="002B14AD" w:rsidRDefault="002B14AD" w:rsidP="0045689A">
      <w:pPr>
        <w:jc w:val="both"/>
        <w:rPr>
          <w:sz w:val="20"/>
          <w:szCs w:val="20"/>
        </w:rPr>
      </w:pPr>
      <w:r w:rsidRPr="002B14AD">
        <w:rPr>
          <w:sz w:val="20"/>
          <w:szCs w:val="20"/>
        </w:rPr>
        <w:t xml:space="preserve">            Fig. 2-1,</w:t>
      </w:r>
      <w:r w:rsidR="00932C2A">
        <w:rPr>
          <w:sz w:val="20"/>
          <w:szCs w:val="20"/>
        </w:rPr>
        <w:t xml:space="preserve">                                      Fig. 2-2, </w:t>
      </w:r>
      <w:r w:rsidR="00DA454C">
        <w:rPr>
          <w:sz w:val="20"/>
          <w:szCs w:val="20"/>
        </w:rPr>
        <w:t>(</w:t>
      </w:r>
      <w:r w:rsidR="00897686">
        <w:rPr>
          <w:sz w:val="20"/>
          <w:szCs w:val="20"/>
        </w:rPr>
        <w:t>square mark is the UE location</w:t>
      </w:r>
      <w:r w:rsidR="00DA454C">
        <w:rPr>
          <w:sz w:val="20"/>
          <w:szCs w:val="20"/>
        </w:rPr>
        <w:t>)</w:t>
      </w:r>
    </w:p>
    <w:p w14:paraId="2B48F737" w14:textId="4B791834" w:rsidR="002B14AD" w:rsidRPr="00CC24C0" w:rsidRDefault="00CC24C0" w:rsidP="0045689A">
      <w:pPr>
        <w:jc w:val="both"/>
        <w:rPr>
          <w:sz w:val="18"/>
          <w:szCs w:val="18"/>
        </w:rPr>
      </w:pPr>
      <w:r>
        <w:rPr>
          <w:sz w:val="22"/>
        </w:rPr>
        <w:t xml:space="preserve">                                            </w:t>
      </w:r>
      <w:r w:rsidRPr="00CC24C0">
        <w:rPr>
          <w:sz w:val="18"/>
          <w:szCs w:val="18"/>
        </w:rPr>
        <w:t xml:space="preserve">(The dispersion between the </w:t>
      </w:r>
      <w:r w:rsidR="00F0699B">
        <w:rPr>
          <w:sz w:val="18"/>
          <w:szCs w:val="18"/>
        </w:rPr>
        <w:t xml:space="preserve">6 </w:t>
      </w:r>
      <w:r w:rsidRPr="00CC24C0">
        <w:rPr>
          <w:sz w:val="18"/>
          <w:szCs w:val="18"/>
        </w:rPr>
        <w:t>points is larger than that in Fig. 2-3)</w:t>
      </w:r>
    </w:p>
    <w:p w14:paraId="576B1068" w14:textId="05AB0D5C" w:rsidR="00E76F8B" w:rsidRDefault="00E76F8B" w:rsidP="0045689A">
      <w:pPr>
        <w:jc w:val="both"/>
        <w:rPr>
          <w:sz w:val="22"/>
        </w:rPr>
      </w:pPr>
      <w:r>
        <w:rPr>
          <w:noProof/>
        </w:rPr>
        <w:lastRenderedPageBreak/>
        <w:drawing>
          <wp:inline distT="0" distB="0" distL="0" distR="0" wp14:anchorId="0E2C354D" wp14:editId="06D51E86">
            <wp:extent cx="3026664" cy="2267712"/>
            <wp:effectExtent l="0" t="0" r="2540" b="0"/>
            <wp:docPr id="9" name="Picture 8">
              <a:extLst xmlns:a="http://schemas.openxmlformats.org/drawingml/2006/main">
                <a:ext uri="{FF2B5EF4-FFF2-40B4-BE49-F238E27FC236}">
                  <a16:creationId xmlns:a16="http://schemas.microsoft.com/office/drawing/2014/main" id="{48410B76-C6D0-45A1-8CB6-8A6902D067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48410B76-C6D0-45A1-8CB6-8A6902D06714}"/>
                        </a:ext>
                      </a:extLst>
                    </pic:cNvPr>
                    <pic:cNvPicPr>
                      <a:picLocks noChangeAspect="1"/>
                    </pic:cNvPicPr>
                  </pic:nvPicPr>
                  <pic:blipFill>
                    <a:blip r:embed="rId10"/>
                    <a:stretch>
                      <a:fillRect/>
                    </a:stretch>
                  </pic:blipFill>
                  <pic:spPr>
                    <a:xfrm>
                      <a:off x="0" y="0"/>
                      <a:ext cx="3026664" cy="2267712"/>
                    </a:xfrm>
                    <a:prstGeom prst="rect">
                      <a:avLst/>
                    </a:prstGeom>
                  </pic:spPr>
                </pic:pic>
              </a:graphicData>
            </a:graphic>
          </wp:inline>
        </w:drawing>
      </w:r>
    </w:p>
    <w:p w14:paraId="1D97FC62" w14:textId="776E28DA" w:rsidR="00D7000B" w:rsidRPr="00D7000B" w:rsidRDefault="00886AC8" w:rsidP="0045689A">
      <w:pPr>
        <w:jc w:val="both"/>
        <w:rPr>
          <w:sz w:val="22"/>
        </w:rPr>
      </w:pPr>
      <w:r>
        <w:rPr>
          <w:sz w:val="22"/>
        </w:rPr>
        <w:t xml:space="preserve">       Fig. 2-3,</w:t>
      </w:r>
      <w:r w:rsidR="00897686">
        <w:rPr>
          <w:sz w:val="22"/>
        </w:rPr>
        <w:t xml:space="preserve"> </w:t>
      </w:r>
      <w:r w:rsidR="00B30DF2">
        <w:rPr>
          <w:sz w:val="20"/>
          <w:szCs w:val="20"/>
        </w:rPr>
        <w:t>(square mark is the UE location)</w:t>
      </w:r>
    </w:p>
    <w:p w14:paraId="5FFAE14A" w14:textId="36A1B8E3" w:rsidR="004D6DC0" w:rsidRDefault="004D6DC0" w:rsidP="007C7431">
      <w:pPr>
        <w:jc w:val="both"/>
        <w:rPr>
          <w:sz w:val="22"/>
        </w:rPr>
      </w:pPr>
    </w:p>
    <w:p w14:paraId="4B0C8C06" w14:textId="6F86A1EA" w:rsidR="004D6DC0" w:rsidRDefault="004D6DC0" w:rsidP="007C7431">
      <w:pPr>
        <w:jc w:val="both"/>
        <w:rPr>
          <w:sz w:val="22"/>
        </w:rPr>
      </w:pPr>
      <w:r>
        <w:rPr>
          <w:noProof/>
        </w:rPr>
        <w:drawing>
          <wp:inline distT="0" distB="0" distL="0" distR="0" wp14:anchorId="0FD1F983" wp14:editId="6A47EB28">
            <wp:extent cx="2999232" cy="2276856"/>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99232" cy="2276856"/>
                    </a:xfrm>
                    <a:prstGeom prst="rect">
                      <a:avLst/>
                    </a:prstGeom>
                    <a:noFill/>
                    <a:ln>
                      <a:noFill/>
                    </a:ln>
                  </pic:spPr>
                </pic:pic>
              </a:graphicData>
            </a:graphic>
          </wp:inline>
        </w:drawing>
      </w:r>
      <w:r w:rsidR="005E04A7">
        <w:rPr>
          <w:rFonts w:hint="eastAsia"/>
          <w:sz w:val="22"/>
        </w:rPr>
        <w:t xml:space="preserve"> </w:t>
      </w:r>
      <w:r w:rsidR="005E04A7">
        <w:rPr>
          <w:noProof/>
        </w:rPr>
        <w:drawing>
          <wp:inline distT="0" distB="0" distL="0" distR="0" wp14:anchorId="70E8A382" wp14:editId="3257E10D">
            <wp:extent cx="2980944" cy="2249424"/>
            <wp:effectExtent l="0" t="0" r="0" b="0"/>
            <wp:docPr id="20" name="Picture 7">
              <a:extLst xmlns:a="http://schemas.openxmlformats.org/drawingml/2006/main">
                <a:ext uri="{FF2B5EF4-FFF2-40B4-BE49-F238E27FC236}">
                  <a16:creationId xmlns:a16="http://schemas.microsoft.com/office/drawing/2014/main" id="{E698CBE4-13DB-4B3F-AF71-1223F9D185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E698CBE4-13DB-4B3F-AF71-1223F9D18553}"/>
                        </a:ext>
                      </a:extLst>
                    </pic:cNvPr>
                    <pic:cNvPicPr>
                      <a:picLocks noChangeAspect="1"/>
                    </pic:cNvPicPr>
                  </pic:nvPicPr>
                  <pic:blipFill>
                    <a:blip r:embed="rId13"/>
                    <a:stretch>
                      <a:fillRect/>
                    </a:stretch>
                  </pic:blipFill>
                  <pic:spPr>
                    <a:xfrm>
                      <a:off x="0" y="0"/>
                      <a:ext cx="2980944" cy="2249424"/>
                    </a:xfrm>
                    <a:prstGeom prst="rect">
                      <a:avLst/>
                    </a:prstGeom>
                  </pic:spPr>
                </pic:pic>
              </a:graphicData>
            </a:graphic>
          </wp:inline>
        </w:drawing>
      </w:r>
    </w:p>
    <w:p w14:paraId="1AFE8A51" w14:textId="0491C361" w:rsidR="005E04A7" w:rsidRDefault="005E04A7" w:rsidP="007C7431">
      <w:pPr>
        <w:jc w:val="both"/>
        <w:rPr>
          <w:sz w:val="22"/>
        </w:rPr>
      </w:pPr>
      <w:r>
        <w:rPr>
          <w:rFonts w:hint="eastAsia"/>
          <w:sz w:val="22"/>
        </w:rPr>
        <w:t xml:space="preserve">            Fi</w:t>
      </w:r>
      <w:r>
        <w:rPr>
          <w:sz w:val="22"/>
        </w:rPr>
        <w:t>g. 2-4,                                 Fig. 2-5,</w:t>
      </w:r>
    </w:p>
    <w:p w14:paraId="15D53B5B" w14:textId="640BEC2E" w:rsidR="007C7431" w:rsidRDefault="007C7431" w:rsidP="007C7431">
      <w:pPr>
        <w:jc w:val="both"/>
        <w:rPr>
          <w:sz w:val="22"/>
        </w:rPr>
      </w:pPr>
    </w:p>
    <w:p w14:paraId="38708411" w14:textId="23A1C1BA" w:rsidR="009C4D12" w:rsidRDefault="009C4D12" w:rsidP="007C7431">
      <w:pPr>
        <w:jc w:val="both"/>
        <w:rPr>
          <w:sz w:val="22"/>
        </w:rPr>
      </w:pPr>
      <w:r>
        <w:rPr>
          <w:noProof/>
        </w:rPr>
        <w:drawing>
          <wp:inline distT="0" distB="0" distL="0" distR="0" wp14:anchorId="30DF639F" wp14:editId="4CA6986F">
            <wp:extent cx="2971800" cy="2249424"/>
            <wp:effectExtent l="0" t="0" r="0" b="0"/>
            <wp:docPr id="21" name="Picture 4">
              <a:extLst xmlns:a="http://schemas.openxmlformats.org/drawingml/2006/main">
                <a:ext uri="{FF2B5EF4-FFF2-40B4-BE49-F238E27FC236}">
                  <a16:creationId xmlns:a16="http://schemas.microsoft.com/office/drawing/2014/main" id="{074CC705-3147-47B4-8F16-8DF6A05CA41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74CC705-3147-47B4-8F16-8DF6A05CA41B}"/>
                        </a:ext>
                      </a:extLst>
                    </pic:cNvPr>
                    <pic:cNvPicPr>
                      <a:picLocks noChangeAspect="1"/>
                    </pic:cNvPicPr>
                  </pic:nvPicPr>
                  <pic:blipFill>
                    <a:blip r:embed="rId14"/>
                    <a:stretch>
                      <a:fillRect/>
                    </a:stretch>
                  </pic:blipFill>
                  <pic:spPr>
                    <a:xfrm>
                      <a:off x="0" y="0"/>
                      <a:ext cx="2971800" cy="2249424"/>
                    </a:xfrm>
                    <a:prstGeom prst="rect">
                      <a:avLst/>
                    </a:prstGeom>
                  </pic:spPr>
                </pic:pic>
              </a:graphicData>
            </a:graphic>
          </wp:inline>
        </w:drawing>
      </w:r>
      <w:r>
        <w:rPr>
          <w:sz w:val="22"/>
        </w:rPr>
        <w:t xml:space="preserve"> </w:t>
      </w:r>
      <w:r>
        <w:rPr>
          <w:noProof/>
        </w:rPr>
        <w:drawing>
          <wp:inline distT="0" distB="0" distL="0" distR="0" wp14:anchorId="0F91D1EB" wp14:editId="4F961F48">
            <wp:extent cx="2980944" cy="2240280"/>
            <wp:effectExtent l="0" t="0" r="0" b="7620"/>
            <wp:docPr id="22" name="Picture 8">
              <a:extLst xmlns:a="http://schemas.openxmlformats.org/drawingml/2006/main">
                <a:ext uri="{FF2B5EF4-FFF2-40B4-BE49-F238E27FC236}">
                  <a16:creationId xmlns:a16="http://schemas.microsoft.com/office/drawing/2014/main" id="{43007C71-0747-4A4D-8A8A-A1DA2C05F7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43007C71-0747-4A4D-8A8A-A1DA2C05F73F}"/>
                        </a:ext>
                      </a:extLst>
                    </pic:cNvPr>
                    <pic:cNvPicPr>
                      <a:picLocks noChangeAspect="1"/>
                    </pic:cNvPicPr>
                  </pic:nvPicPr>
                  <pic:blipFill>
                    <a:blip r:embed="rId15"/>
                    <a:stretch>
                      <a:fillRect/>
                    </a:stretch>
                  </pic:blipFill>
                  <pic:spPr>
                    <a:xfrm>
                      <a:off x="0" y="0"/>
                      <a:ext cx="2980944" cy="2240280"/>
                    </a:xfrm>
                    <a:prstGeom prst="rect">
                      <a:avLst/>
                    </a:prstGeom>
                  </pic:spPr>
                </pic:pic>
              </a:graphicData>
            </a:graphic>
          </wp:inline>
        </w:drawing>
      </w:r>
    </w:p>
    <w:p w14:paraId="22BB542F" w14:textId="45EBE105" w:rsidR="00AD6D23" w:rsidRDefault="00AD6D23" w:rsidP="00AD6D23">
      <w:pPr>
        <w:jc w:val="both"/>
        <w:rPr>
          <w:sz w:val="22"/>
        </w:rPr>
      </w:pPr>
      <w:r>
        <w:rPr>
          <w:rFonts w:hint="eastAsia"/>
          <w:sz w:val="22"/>
        </w:rPr>
        <w:t xml:space="preserve">            Fi</w:t>
      </w:r>
      <w:r>
        <w:rPr>
          <w:sz w:val="22"/>
        </w:rPr>
        <w:t>g. 2-6,                                 Fig. 2-7,</w:t>
      </w:r>
    </w:p>
    <w:p w14:paraId="0F61EEAD" w14:textId="49428735" w:rsidR="009C4D12" w:rsidRDefault="009C4D12" w:rsidP="007C7431">
      <w:pPr>
        <w:jc w:val="both"/>
        <w:rPr>
          <w:sz w:val="22"/>
        </w:rPr>
      </w:pPr>
    </w:p>
    <w:p w14:paraId="1849CF6D" w14:textId="4D3AE1E6" w:rsidR="009C4D12" w:rsidRDefault="009C4D12" w:rsidP="007C7431">
      <w:pPr>
        <w:jc w:val="both"/>
        <w:rPr>
          <w:sz w:val="22"/>
        </w:rPr>
      </w:pPr>
    </w:p>
    <w:p w14:paraId="66F91F1A" w14:textId="4822FDA8" w:rsidR="009C4D12" w:rsidRDefault="009C4D12" w:rsidP="007C7431">
      <w:pPr>
        <w:jc w:val="both"/>
        <w:rPr>
          <w:sz w:val="22"/>
        </w:rPr>
      </w:pPr>
      <w:r>
        <w:rPr>
          <w:noProof/>
        </w:rPr>
        <w:lastRenderedPageBreak/>
        <w:drawing>
          <wp:inline distT="0" distB="0" distL="0" distR="0" wp14:anchorId="662699A1" wp14:editId="1EA63778">
            <wp:extent cx="2962656" cy="2258568"/>
            <wp:effectExtent l="0" t="0" r="0" b="8890"/>
            <wp:docPr id="23" name="Picture 4">
              <a:extLst xmlns:a="http://schemas.openxmlformats.org/drawingml/2006/main">
                <a:ext uri="{FF2B5EF4-FFF2-40B4-BE49-F238E27FC236}">
                  <a16:creationId xmlns:a16="http://schemas.microsoft.com/office/drawing/2014/main" id="{75A2142D-9EA0-49FA-A325-61E0B81F49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5A2142D-9EA0-49FA-A325-61E0B81F49FB}"/>
                        </a:ext>
                      </a:extLst>
                    </pic:cNvPr>
                    <pic:cNvPicPr>
                      <a:picLocks noChangeAspect="1"/>
                    </pic:cNvPicPr>
                  </pic:nvPicPr>
                  <pic:blipFill>
                    <a:blip r:embed="rId16"/>
                    <a:stretch>
                      <a:fillRect/>
                    </a:stretch>
                  </pic:blipFill>
                  <pic:spPr>
                    <a:xfrm>
                      <a:off x="0" y="0"/>
                      <a:ext cx="2962656" cy="2258568"/>
                    </a:xfrm>
                    <a:prstGeom prst="rect">
                      <a:avLst/>
                    </a:prstGeom>
                  </pic:spPr>
                </pic:pic>
              </a:graphicData>
            </a:graphic>
          </wp:inline>
        </w:drawing>
      </w:r>
      <w:r>
        <w:rPr>
          <w:sz w:val="22"/>
        </w:rPr>
        <w:t xml:space="preserve"> </w:t>
      </w:r>
      <w:r>
        <w:rPr>
          <w:noProof/>
        </w:rPr>
        <w:drawing>
          <wp:inline distT="0" distB="0" distL="0" distR="0" wp14:anchorId="0169FC76" wp14:editId="15F8FEF7">
            <wp:extent cx="2971800" cy="2258568"/>
            <wp:effectExtent l="0" t="0" r="0" b="8890"/>
            <wp:docPr id="24" name="Picture 6">
              <a:extLst xmlns:a="http://schemas.openxmlformats.org/drawingml/2006/main">
                <a:ext uri="{FF2B5EF4-FFF2-40B4-BE49-F238E27FC236}">
                  <a16:creationId xmlns:a16="http://schemas.microsoft.com/office/drawing/2014/main" id="{23C17A4F-78EC-4991-8E45-7535CCB4B6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3C17A4F-78EC-4991-8E45-7535CCB4B6E7}"/>
                        </a:ext>
                      </a:extLst>
                    </pic:cNvPr>
                    <pic:cNvPicPr>
                      <a:picLocks noChangeAspect="1"/>
                    </pic:cNvPicPr>
                  </pic:nvPicPr>
                  <pic:blipFill>
                    <a:blip r:embed="rId17"/>
                    <a:stretch>
                      <a:fillRect/>
                    </a:stretch>
                  </pic:blipFill>
                  <pic:spPr>
                    <a:xfrm>
                      <a:off x="0" y="0"/>
                      <a:ext cx="2971800" cy="2258568"/>
                    </a:xfrm>
                    <a:prstGeom prst="rect">
                      <a:avLst/>
                    </a:prstGeom>
                  </pic:spPr>
                </pic:pic>
              </a:graphicData>
            </a:graphic>
          </wp:inline>
        </w:drawing>
      </w:r>
    </w:p>
    <w:p w14:paraId="05244760" w14:textId="12B10695" w:rsidR="00AD6D23" w:rsidRDefault="00AD6D23" w:rsidP="00AD6D23">
      <w:pPr>
        <w:jc w:val="both"/>
        <w:rPr>
          <w:sz w:val="22"/>
        </w:rPr>
      </w:pPr>
      <w:r>
        <w:rPr>
          <w:rFonts w:hint="eastAsia"/>
          <w:sz w:val="22"/>
        </w:rPr>
        <w:t xml:space="preserve">            Fi</w:t>
      </w:r>
      <w:r>
        <w:rPr>
          <w:sz w:val="22"/>
        </w:rPr>
        <w:t>g. 2-8,                                 Fig. 2-9,</w:t>
      </w:r>
    </w:p>
    <w:p w14:paraId="54B2A8CB" w14:textId="77777777" w:rsidR="009C4D12" w:rsidRDefault="009C4D12" w:rsidP="007C7431">
      <w:pPr>
        <w:jc w:val="both"/>
        <w:rPr>
          <w:sz w:val="22"/>
        </w:rPr>
      </w:pPr>
    </w:p>
    <w:p w14:paraId="6AD4E073" w14:textId="77777777" w:rsidR="009C4D12" w:rsidRPr="007C7431" w:rsidRDefault="009C4D12" w:rsidP="007C7431">
      <w:pPr>
        <w:jc w:val="both"/>
        <w:rPr>
          <w:sz w:val="22"/>
        </w:rPr>
      </w:pPr>
    </w:p>
    <w:bookmarkEnd w:id="3"/>
    <w:bookmarkEnd w:id="4"/>
    <w:bookmarkEnd w:id="5"/>
    <w:bookmarkEnd w:id="6"/>
    <w:bookmarkEnd w:id="7"/>
    <w:bookmarkEnd w:id="8"/>
    <w:bookmarkEnd w:id="9"/>
    <w:p w14:paraId="00ACD642" w14:textId="388AFE28" w:rsidR="006D6B2C" w:rsidRDefault="009830D7" w:rsidP="000E4B54">
      <w:pPr>
        <w:pStyle w:val="Heading1"/>
        <w:numPr>
          <w:ilvl w:val="0"/>
          <w:numId w:val="1"/>
        </w:numPr>
        <w:spacing w:before="0" w:afterLines="50" w:after="120"/>
        <w:ind w:left="284" w:hanging="284"/>
        <w:rPr>
          <w:rFonts w:eastAsia="PMingLiU"/>
          <w:sz w:val="32"/>
          <w:szCs w:val="32"/>
          <w:lang w:eastAsia="zh-TW"/>
        </w:rPr>
      </w:pPr>
      <w:r>
        <w:rPr>
          <w:rFonts w:eastAsia="PMingLiU"/>
          <w:sz w:val="32"/>
          <w:szCs w:val="32"/>
          <w:lang w:val="en-US" w:eastAsia="zh-TW"/>
        </w:rPr>
        <w:t>Feasibility of integer cycle number indication from UE to NW</w:t>
      </w:r>
      <w:r w:rsidR="00B41025">
        <w:rPr>
          <w:rFonts w:eastAsia="PMingLiU"/>
          <w:sz w:val="32"/>
          <w:szCs w:val="32"/>
          <w:lang w:eastAsia="zh-TW"/>
        </w:rPr>
        <w:t xml:space="preserve"> </w:t>
      </w:r>
    </w:p>
    <w:p w14:paraId="6BC426FA" w14:textId="4F0EB827" w:rsidR="00C03C59" w:rsidRDefault="00A3644A" w:rsidP="0010115E">
      <w:pPr>
        <w:jc w:val="both"/>
        <w:rPr>
          <w:sz w:val="22"/>
          <w:lang w:val="en-GB"/>
        </w:rPr>
      </w:pPr>
      <w:r>
        <w:rPr>
          <w:sz w:val="22"/>
          <w:lang w:val="en-GB"/>
        </w:rPr>
        <w:t xml:space="preserve">For UE assisted positioning, </w:t>
      </w:r>
      <w:r w:rsidR="00E129A5">
        <w:rPr>
          <w:sz w:val="22"/>
          <w:lang w:val="en-GB"/>
        </w:rPr>
        <w:t xml:space="preserve">by taking </w:t>
      </w:r>
      <w:r>
        <w:rPr>
          <w:sz w:val="22"/>
          <w:lang w:val="en-GB"/>
        </w:rPr>
        <w:t>DL-TDOA as example, t</w:t>
      </w:r>
      <w:r w:rsidR="007D321A">
        <w:rPr>
          <w:sz w:val="22"/>
          <w:lang w:val="en-GB"/>
        </w:rPr>
        <w:t xml:space="preserve">he </w:t>
      </w:r>
      <w:r w:rsidR="00C03C59">
        <w:rPr>
          <w:sz w:val="22"/>
          <w:lang w:val="en-GB"/>
        </w:rPr>
        <w:t>LMF may search the integer cycle number</w:t>
      </w:r>
      <w:r>
        <w:rPr>
          <w:sz w:val="22"/>
          <w:lang w:val="en-GB"/>
        </w:rPr>
        <w:t xml:space="preserve"> based on the reported DL-RSTD values</w:t>
      </w:r>
      <w:r w:rsidR="001753A8">
        <w:rPr>
          <w:sz w:val="22"/>
          <w:lang w:val="en-GB"/>
        </w:rPr>
        <w:t xml:space="preserve">. As mentioned above, if the </w:t>
      </w:r>
      <w:r>
        <w:rPr>
          <w:sz w:val="22"/>
          <w:lang w:val="en-GB"/>
        </w:rPr>
        <w:t xml:space="preserve">wavelength is used as the </w:t>
      </w:r>
      <w:r w:rsidR="001753A8">
        <w:rPr>
          <w:sz w:val="22"/>
          <w:lang w:val="en-GB"/>
        </w:rPr>
        <w:t xml:space="preserve">search </w:t>
      </w:r>
      <w:r>
        <w:rPr>
          <w:sz w:val="22"/>
          <w:lang w:val="en-GB"/>
        </w:rPr>
        <w:t>step</w:t>
      </w:r>
      <w:r w:rsidR="001753A8">
        <w:rPr>
          <w:sz w:val="22"/>
          <w:lang w:val="en-GB"/>
        </w:rPr>
        <w:t>, the search effort would be huge.</w:t>
      </w:r>
    </w:p>
    <w:p w14:paraId="50FF1A02" w14:textId="6595A7A0" w:rsidR="001753A8" w:rsidRDefault="001753A8" w:rsidP="0010115E">
      <w:pPr>
        <w:jc w:val="both"/>
        <w:rPr>
          <w:sz w:val="22"/>
          <w:lang w:val="en-GB"/>
        </w:rPr>
      </w:pPr>
    </w:p>
    <w:p w14:paraId="262EB5FF" w14:textId="1AC1A9A7" w:rsidR="00F40B85" w:rsidRDefault="00F40B85" w:rsidP="0010115E">
      <w:pPr>
        <w:jc w:val="both"/>
        <w:rPr>
          <w:sz w:val="22"/>
          <w:lang w:val="en-GB"/>
        </w:rPr>
      </w:pPr>
      <w:r>
        <w:rPr>
          <w:sz w:val="22"/>
          <w:lang w:val="en-GB"/>
        </w:rPr>
        <w:t xml:space="preserve">Some algorithms at UE side may be able to provide the indication of the search range. Fig. 3-1 shows the output of the high resolution receiver, based on minimum output energy criterion (in Appendix 1). </w:t>
      </w:r>
      <w:r w:rsidR="00C355E6">
        <w:rPr>
          <w:sz w:val="22"/>
          <w:lang w:val="en-GB"/>
        </w:rPr>
        <w:t xml:space="preserve">In Fig. 3-1, there is a LOS path with propagation distance of 1078 wavelengths. The detector shows sharp drop of the output power when the search vector is adjusted to inspect the </w:t>
      </w:r>
      <w:r w:rsidR="00920C0A">
        <w:rPr>
          <w:sz w:val="22"/>
          <w:lang w:val="en-GB"/>
        </w:rPr>
        <w:t xml:space="preserve">arrival signal with propagation </w:t>
      </w:r>
      <w:r w:rsidR="00C355E6">
        <w:rPr>
          <w:sz w:val="22"/>
          <w:lang w:val="en-GB"/>
        </w:rPr>
        <w:t>distance other than 1078 wavelengths.</w:t>
      </w:r>
      <w:r w:rsidR="00920C0A">
        <w:rPr>
          <w:sz w:val="22"/>
          <w:lang w:val="en-GB"/>
        </w:rPr>
        <w:t xml:space="preserve"> In this case, the integer cycle search range could be quite limited</w:t>
      </w:r>
      <w:r w:rsidR="001C60BC">
        <w:rPr>
          <w:sz w:val="22"/>
          <w:lang w:val="en-GB"/>
        </w:rPr>
        <w:t>, since there is high confidence on a certain wavelength number.</w:t>
      </w:r>
    </w:p>
    <w:p w14:paraId="7E71C01F" w14:textId="6CE44FE2" w:rsidR="00920C0A" w:rsidRDefault="00920C0A" w:rsidP="0010115E">
      <w:pPr>
        <w:jc w:val="both"/>
        <w:rPr>
          <w:sz w:val="22"/>
          <w:lang w:val="en-GB"/>
        </w:rPr>
      </w:pPr>
    </w:p>
    <w:p w14:paraId="0DD97D3A" w14:textId="0DC4DF9C" w:rsidR="00920C0A" w:rsidRPr="00920C0A" w:rsidRDefault="00920C0A" w:rsidP="0010115E">
      <w:pPr>
        <w:jc w:val="both"/>
        <w:rPr>
          <w:sz w:val="22"/>
        </w:rPr>
      </w:pPr>
      <w:r>
        <w:rPr>
          <w:sz w:val="22"/>
          <w:lang w:val="en-GB"/>
        </w:rPr>
        <w:t>In Fig. 3-2 with SNR = 5.5dB, the detector output may not have sharp drop as compared to Fig. 3-1 with SNR = 30dB, then the integer cycle search range could be widened</w:t>
      </w:r>
      <w:r>
        <w:rPr>
          <w:rFonts w:hint="eastAsia"/>
          <w:sz w:val="22"/>
          <w:lang w:val="en-GB"/>
        </w:rPr>
        <w:t>.</w:t>
      </w:r>
    </w:p>
    <w:p w14:paraId="653BC68F" w14:textId="77777777" w:rsidR="00F40B85" w:rsidRDefault="00F40B85" w:rsidP="0010115E">
      <w:pPr>
        <w:jc w:val="both"/>
        <w:rPr>
          <w:sz w:val="22"/>
          <w:lang w:val="en-GB"/>
        </w:rPr>
      </w:pPr>
    </w:p>
    <w:p w14:paraId="394C8A5B" w14:textId="04E7B249" w:rsidR="001753A8" w:rsidRDefault="00920C0A" w:rsidP="0010115E">
      <w:pPr>
        <w:jc w:val="both"/>
        <w:rPr>
          <w:sz w:val="22"/>
          <w:lang w:val="en-GB"/>
        </w:rPr>
      </w:pPr>
      <w:r>
        <w:rPr>
          <w:sz w:val="22"/>
          <w:lang w:val="en-GB"/>
        </w:rPr>
        <w:t xml:space="preserve">Fig. 3-3 shows the case having the second path to arrive 4ns later than the first path, which is equivalent to have additional propagation distance of 16 wavelengths </w:t>
      </w:r>
      <w:r w:rsidR="00C14738">
        <w:rPr>
          <w:sz w:val="22"/>
          <w:lang w:val="en-GB"/>
        </w:rPr>
        <w:t xml:space="preserve">under </w:t>
      </w:r>
      <w:r>
        <w:rPr>
          <w:sz w:val="22"/>
          <w:lang w:val="en-GB"/>
        </w:rPr>
        <w:t>4GHz carrier frequency.</w:t>
      </w:r>
      <w:r w:rsidR="00A26FC9">
        <w:rPr>
          <w:sz w:val="22"/>
          <w:lang w:val="en-GB"/>
        </w:rPr>
        <w:t xml:space="preserve"> The detector output shows two separate peaks and the peak shape is not as sharp as that in Fig. 3-1. In this case, the integer cycle search range could also be widened.</w:t>
      </w:r>
    </w:p>
    <w:p w14:paraId="3E7387A7" w14:textId="77777777" w:rsidR="00C03C59" w:rsidRDefault="00C03C59" w:rsidP="0010115E">
      <w:pPr>
        <w:jc w:val="both"/>
        <w:rPr>
          <w:sz w:val="22"/>
          <w:lang w:val="en-GB"/>
        </w:rPr>
      </w:pPr>
    </w:p>
    <w:p w14:paraId="7B2EFC41" w14:textId="7ED072F6" w:rsidR="00B2305E" w:rsidRDefault="008C6008" w:rsidP="00F40B85">
      <w:pPr>
        <w:jc w:val="both"/>
        <w:rPr>
          <w:sz w:val="22"/>
        </w:rPr>
      </w:pPr>
      <w:r>
        <w:rPr>
          <w:sz w:val="22"/>
        </w:rPr>
        <w:t>The high resolution receiver basically utilizes the multi-subcarrier property of OFDM signal to estimate the integer cycle number per</w:t>
      </w:r>
      <w:r w:rsidR="00B2305E">
        <w:rPr>
          <w:sz w:val="22"/>
        </w:rPr>
        <w:t xml:space="preserve"> </w:t>
      </w:r>
      <w:r>
        <w:rPr>
          <w:sz w:val="22"/>
        </w:rPr>
        <w:t>link</w:t>
      </w:r>
      <w:r w:rsidR="00B2305E">
        <w:rPr>
          <w:sz w:val="22"/>
        </w:rPr>
        <w:t xml:space="preserve"> (a TRP to UE)</w:t>
      </w:r>
      <w:r>
        <w:rPr>
          <w:sz w:val="22"/>
        </w:rPr>
        <w:t>.</w:t>
      </w:r>
      <w:r w:rsidR="00B2305E">
        <w:rPr>
          <w:sz w:val="22"/>
        </w:rPr>
        <w:t xml:space="preserve"> The estimation </w:t>
      </w:r>
      <w:r w:rsidR="00B754B7">
        <w:rPr>
          <w:sz w:val="22"/>
        </w:rPr>
        <w:t xml:space="preserve">result </w:t>
      </w:r>
      <w:r w:rsidR="00B2305E">
        <w:rPr>
          <w:sz w:val="22"/>
        </w:rPr>
        <w:t xml:space="preserve">may </w:t>
      </w:r>
      <w:r w:rsidR="006973AB">
        <w:rPr>
          <w:sz w:val="22"/>
        </w:rPr>
        <w:t xml:space="preserve">show </w:t>
      </w:r>
      <w:r w:rsidR="00B2305E">
        <w:rPr>
          <w:sz w:val="22"/>
        </w:rPr>
        <w:t>the expected value and the uncertainty range.</w:t>
      </w:r>
      <w:r w:rsidR="006973AB">
        <w:rPr>
          <w:sz w:val="22"/>
        </w:rPr>
        <w:t xml:space="preserve"> </w:t>
      </w:r>
      <w:r w:rsidR="004830E1">
        <w:rPr>
          <w:sz w:val="22"/>
        </w:rPr>
        <w:t>F</w:t>
      </w:r>
      <w:r w:rsidR="006973AB">
        <w:rPr>
          <w:sz w:val="22"/>
        </w:rPr>
        <w:t xml:space="preserve">or a DL-RSTD reporting, the reported DL-RSTD value may be treated as the expected value, and the uncertainty range could be further reported </w:t>
      </w:r>
      <w:r w:rsidR="001F388C">
        <w:rPr>
          <w:sz w:val="22"/>
        </w:rPr>
        <w:t xml:space="preserve">as the assistance </w:t>
      </w:r>
      <w:r w:rsidR="006973AB">
        <w:rPr>
          <w:sz w:val="22"/>
        </w:rPr>
        <w:t>for the integer cycle number search by NW.</w:t>
      </w:r>
    </w:p>
    <w:p w14:paraId="3B842A18" w14:textId="77777777" w:rsidR="00B2305E" w:rsidRDefault="00B2305E" w:rsidP="00F40B85">
      <w:pPr>
        <w:jc w:val="both"/>
        <w:rPr>
          <w:sz w:val="22"/>
        </w:rPr>
      </w:pPr>
    </w:p>
    <w:p w14:paraId="4FB4C20D" w14:textId="31CD70B5" w:rsidR="006973AB" w:rsidRDefault="006973AB" w:rsidP="00F40B85">
      <w:pPr>
        <w:jc w:val="both"/>
        <w:rPr>
          <w:sz w:val="22"/>
        </w:rPr>
      </w:pPr>
      <w:r w:rsidRPr="006973AB">
        <w:rPr>
          <w:b/>
          <w:bCs/>
          <w:sz w:val="22"/>
        </w:rPr>
        <w:t>Proposal 3-1</w:t>
      </w:r>
      <w:r>
        <w:rPr>
          <w:sz w:val="22"/>
        </w:rPr>
        <w:t xml:space="preserve">: UE may </w:t>
      </w:r>
      <w:r w:rsidR="00EB5100">
        <w:rPr>
          <w:sz w:val="22"/>
        </w:rPr>
        <w:t xml:space="preserve">optionally </w:t>
      </w:r>
      <w:r>
        <w:rPr>
          <w:sz w:val="22"/>
        </w:rPr>
        <w:t>report the uncertainty range of the integer cycle number for the measurement</w:t>
      </w:r>
      <w:r w:rsidR="00A20D52">
        <w:rPr>
          <w:sz w:val="22"/>
        </w:rPr>
        <w:t xml:space="preserve"> (for example, DL-RSTD measurement)</w:t>
      </w:r>
    </w:p>
    <w:p w14:paraId="6A88D61C" w14:textId="2F3409AF" w:rsidR="006973AB" w:rsidRDefault="006973AB" w:rsidP="00F40B85">
      <w:pPr>
        <w:jc w:val="both"/>
        <w:rPr>
          <w:sz w:val="22"/>
        </w:rPr>
      </w:pPr>
    </w:p>
    <w:p w14:paraId="7A644B26" w14:textId="23418451" w:rsidR="006973AB" w:rsidRDefault="006973AB" w:rsidP="00F40B85">
      <w:pPr>
        <w:jc w:val="both"/>
        <w:rPr>
          <w:sz w:val="22"/>
        </w:rPr>
      </w:pPr>
      <w:r w:rsidRPr="006973AB">
        <w:rPr>
          <w:b/>
          <w:bCs/>
          <w:sz w:val="22"/>
        </w:rPr>
        <w:t>Proposal 3-2</w:t>
      </w:r>
      <w:r>
        <w:rPr>
          <w:sz w:val="22"/>
        </w:rPr>
        <w:t>: RAN1 to further study the feasibility of the detection of uncertainty range of the integer cycle number</w:t>
      </w:r>
      <w:r w:rsidR="000A0305">
        <w:rPr>
          <w:sz w:val="22"/>
        </w:rPr>
        <w:t xml:space="preserve"> and the reporting of the uncertainty range</w:t>
      </w:r>
    </w:p>
    <w:p w14:paraId="4E4B0387" w14:textId="77777777" w:rsidR="006973AB" w:rsidRDefault="006973AB" w:rsidP="00F40B85">
      <w:pPr>
        <w:jc w:val="both"/>
        <w:rPr>
          <w:sz w:val="22"/>
        </w:rPr>
      </w:pPr>
    </w:p>
    <w:p w14:paraId="0D731B7D" w14:textId="44EA80EA" w:rsidR="003F43F4" w:rsidRDefault="00B2305E" w:rsidP="0010115E">
      <w:pPr>
        <w:jc w:val="both"/>
        <w:rPr>
          <w:sz w:val="22"/>
          <w:lang w:val="en-GB"/>
        </w:rPr>
      </w:pPr>
      <w:r>
        <w:rPr>
          <w:sz w:val="22"/>
        </w:rPr>
        <w:lastRenderedPageBreak/>
        <w:t xml:space="preserve"> </w:t>
      </w:r>
      <w:r w:rsidR="003F43F4">
        <w:rPr>
          <w:noProof/>
        </w:rPr>
        <w:drawing>
          <wp:inline distT="0" distB="0" distL="0" distR="0" wp14:anchorId="4A48DF8D" wp14:editId="3BB2E5D2">
            <wp:extent cx="2990088" cy="2267712"/>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90088" cy="2267712"/>
                    </a:xfrm>
                    <a:prstGeom prst="rect">
                      <a:avLst/>
                    </a:prstGeom>
                  </pic:spPr>
                </pic:pic>
              </a:graphicData>
            </a:graphic>
          </wp:inline>
        </w:drawing>
      </w:r>
      <w:r w:rsidR="003F43F4">
        <w:rPr>
          <w:sz w:val="22"/>
          <w:lang w:val="en-GB"/>
        </w:rPr>
        <w:t xml:space="preserve"> </w:t>
      </w:r>
      <w:r w:rsidR="003F43F4">
        <w:rPr>
          <w:noProof/>
        </w:rPr>
        <w:drawing>
          <wp:inline distT="0" distB="0" distL="0" distR="0" wp14:anchorId="043A32CA" wp14:editId="421306C9">
            <wp:extent cx="2980944" cy="224942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80944" cy="2249424"/>
                    </a:xfrm>
                    <a:prstGeom prst="rect">
                      <a:avLst/>
                    </a:prstGeom>
                  </pic:spPr>
                </pic:pic>
              </a:graphicData>
            </a:graphic>
          </wp:inline>
        </w:drawing>
      </w:r>
    </w:p>
    <w:p w14:paraId="519B83D9" w14:textId="358C9FE6" w:rsidR="003F43F4" w:rsidRDefault="000275F6" w:rsidP="0010115E">
      <w:pPr>
        <w:jc w:val="both"/>
        <w:rPr>
          <w:sz w:val="22"/>
          <w:lang w:val="en-GB"/>
        </w:rPr>
      </w:pPr>
      <w:r>
        <w:rPr>
          <w:sz w:val="22"/>
          <w:lang w:val="en-GB"/>
        </w:rPr>
        <w:t xml:space="preserve">          Fig. 3-1, </w:t>
      </w:r>
      <w:r w:rsidR="00920C0A">
        <w:rPr>
          <w:sz w:val="22"/>
          <w:lang w:val="en-GB"/>
        </w:rPr>
        <w:t xml:space="preserve">                                  Fig. 3-2, </w:t>
      </w:r>
    </w:p>
    <w:p w14:paraId="5840E3D1" w14:textId="4C70ACE1" w:rsidR="003F43F4" w:rsidRDefault="003F43F4" w:rsidP="0010115E">
      <w:pPr>
        <w:jc w:val="both"/>
        <w:rPr>
          <w:sz w:val="22"/>
          <w:lang w:val="en-GB"/>
        </w:rPr>
      </w:pPr>
    </w:p>
    <w:p w14:paraId="19A5196B" w14:textId="34A80F88" w:rsidR="003F43F4" w:rsidRDefault="00B35B53" w:rsidP="0010115E">
      <w:pPr>
        <w:jc w:val="both"/>
        <w:rPr>
          <w:sz w:val="22"/>
          <w:lang w:val="en-GB"/>
        </w:rPr>
      </w:pPr>
      <w:r>
        <w:rPr>
          <w:noProof/>
        </w:rPr>
        <w:drawing>
          <wp:inline distT="0" distB="0" distL="0" distR="0" wp14:anchorId="2E68AFE5" wp14:editId="031876B8">
            <wp:extent cx="3026664" cy="2240280"/>
            <wp:effectExtent l="0" t="0" r="254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026664" cy="2240280"/>
                    </a:xfrm>
                    <a:prstGeom prst="rect">
                      <a:avLst/>
                    </a:prstGeom>
                  </pic:spPr>
                </pic:pic>
              </a:graphicData>
            </a:graphic>
          </wp:inline>
        </w:drawing>
      </w:r>
    </w:p>
    <w:p w14:paraId="6853D4CD" w14:textId="54F37064" w:rsidR="003F43F4" w:rsidRDefault="00920C0A" w:rsidP="0010115E">
      <w:pPr>
        <w:jc w:val="both"/>
        <w:rPr>
          <w:sz w:val="22"/>
          <w:lang w:val="en-GB"/>
        </w:rPr>
      </w:pPr>
      <w:r>
        <w:rPr>
          <w:sz w:val="22"/>
          <w:lang w:val="en-GB"/>
        </w:rPr>
        <w:t xml:space="preserve">     Fig. 3-3, </w:t>
      </w:r>
    </w:p>
    <w:p w14:paraId="6C52BCB2" w14:textId="3D1DEC47" w:rsidR="003F43F4" w:rsidRDefault="003F43F4" w:rsidP="0010115E">
      <w:pPr>
        <w:jc w:val="both"/>
        <w:rPr>
          <w:sz w:val="22"/>
          <w:lang w:val="en-GB"/>
        </w:rPr>
      </w:pPr>
    </w:p>
    <w:p w14:paraId="3FFE441F" w14:textId="77777777" w:rsidR="003F43F4" w:rsidRDefault="003F43F4" w:rsidP="0010115E">
      <w:pPr>
        <w:jc w:val="both"/>
        <w:rPr>
          <w:sz w:val="22"/>
          <w:lang w:val="en-GB"/>
        </w:rPr>
      </w:pPr>
    </w:p>
    <w:p w14:paraId="4808E3FF" w14:textId="77777777" w:rsidR="00FF3C33" w:rsidRPr="001E5DA4" w:rsidRDefault="00FF3C33" w:rsidP="00FD34A4">
      <w:pPr>
        <w:jc w:val="both"/>
        <w:rPr>
          <w:rFonts w:cstheme="minorHAnsi"/>
          <w:color w:val="000000" w:themeColor="text1"/>
          <w:kern w:val="24"/>
          <w:sz w:val="22"/>
        </w:rPr>
      </w:pPr>
    </w:p>
    <w:p w14:paraId="791D6D4D" w14:textId="77777777" w:rsidR="00DE091B" w:rsidRDefault="00DE091B" w:rsidP="00B600FE">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p w14:paraId="77177DA8" w14:textId="7204F82E" w:rsidR="00445FB1" w:rsidRPr="0030419C" w:rsidRDefault="00445FB1" w:rsidP="00445FB1">
      <w:pPr>
        <w:jc w:val="both"/>
        <w:rPr>
          <w:sz w:val="20"/>
          <w:szCs w:val="20"/>
        </w:rPr>
      </w:pPr>
      <w:r w:rsidRPr="0030419C">
        <w:rPr>
          <w:b/>
          <w:bCs/>
          <w:sz w:val="20"/>
          <w:szCs w:val="20"/>
        </w:rPr>
        <w:t>Observation 2-1</w:t>
      </w:r>
      <w:r w:rsidRPr="0030419C">
        <w:rPr>
          <w:sz w:val="20"/>
          <w:szCs w:val="20"/>
        </w:rPr>
        <w:t>: The brute force search for the integer cycle number may fall into a solution of local minimum when the fractional cycle measurement error is larger than a threshold</w:t>
      </w:r>
    </w:p>
    <w:p w14:paraId="43B1E2B0" w14:textId="1A525C05" w:rsidR="00B07606" w:rsidRPr="0030419C" w:rsidRDefault="00B07606" w:rsidP="00445FB1">
      <w:pPr>
        <w:jc w:val="both"/>
        <w:rPr>
          <w:sz w:val="20"/>
          <w:szCs w:val="20"/>
        </w:rPr>
      </w:pPr>
    </w:p>
    <w:p w14:paraId="1F3F578B" w14:textId="77777777" w:rsidR="00B07606" w:rsidRPr="0030419C" w:rsidRDefault="00B07606" w:rsidP="00B07606">
      <w:pPr>
        <w:jc w:val="both"/>
        <w:rPr>
          <w:sz w:val="20"/>
          <w:szCs w:val="20"/>
        </w:rPr>
      </w:pPr>
      <w:r w:rsidRPr="0030419C">
        <w:rPr>
          <w:b/>
          <w:bCs/>
          <w:sz w:val="20"/>
          <w:szCs w:val="20"/>
        </w:rPr>
        <w:t>Observation 2-2</w:t>
      </w:r>
      <w:r w:rsidRPr="0030419C">
        <w:rPr>
          <w:sz w:val="20"/>
          <w:szCs w:val="20"/>
        </w:rPr>
        <w:t>: From the simulation, the fractional cycle error after any cancellation method may need to be kept within 0.025 wavelength to ensure the integer cycle search performance</w:t>
      </w:r>
    </w:p>
    <w:p w14:paraId="0719E128" w14:textId="77777777" w:rsidR="00445FB1" w:rsidRPr="0030419C" w:rsidRDefault="00445FB1" w:rsidP="00C06D7F">
      <w:pPr>
        <w:jc w:val="both"/>
        <w:rPr>
          <w:b/>
          <w:bCs/>
          <w:sz w:val="20"/>
          <w:szCs w:val="20"/>
        </w:rPr>
      </w:pPr>
    </w:p>
    <w:p w14:paraId="4A1E3911" w14:textId="77777777" w:rsidR="0030419C" w:rsidRPr="0030419C" w:rsidRDefault="0030419C" w:rsidP="0030419C">
      <w:pPr>
        <w:jc w:val="both"/>
        <w:rPr>
          <w:sz w:val="20"/>
          <w:szCs w:val="20"/>
        </w:rPr>
      </w:pPr>
      <w:r w:rsidRPr="0030419C">
        <w:rPr>
          <w:b/>
          <w:bCs/>
          <w:sz w:val="20"/>
          <w:szCs w:val="20"/>
        </w:rPr>
        <w:t>Proposal 3-1</w:t>
      </w:r>
      <w:r w:rsidRPr="0030419C">
        <w:rPr>
          <w:sz w:val="20"/>
          <w:szCs w:val="20"/>
        </w:rPr>
        <w:t>: UE may optionally report the uncertainty range of the integer cycle number for the measurement (for example, DL-RSTD measurement)</w:t>
      </w:r>
    </w:p>
    <w:p w14:paraId="048014BA" w14:textId="77777777" w:rsidR="0030419C" w:rsidRPr="0030419C" w:rsidRDefault="0030419C" w:rsidP="0030419C">
      <w:pPr>
        <w:jc w:val="both"/>
        <w:rPr>
          <w:sz w:val="20"/>
          <w:szCs w:val="20"/>
        </w:rPr>
      </w:pPr>
    </w:p>
    <w:p w14:paraId="40A7C4FD" w14:textId="77777777" w:rsidR="0030419C" w:rsidRPr="0030419C" w:rsidRDefault="0030419C" w:rsidP="0030419C">
      <w:pPr>
        <w:jc w:val="both"/>
        <w:rPr>
          <w:sz w:val="20"/>
          <w:szCs w:val="20"/>
        </w:rPr>
      </w:pPr>
      <w:r w:rsidRPr="0030419C">
        <w:rPr>
          <w:b/>
          <w:bCs/>
          <w:sz w:val="20"/>
          <w:szCs w:val="20"/>
        </w:rPr>
        <w:t>Proposal 3-2</w:t>
      </w:r>
      <w:r w:rsidRPr="0030419C">
        <w:rPr>
          <w:sz w:val="20"/>
          <w:szCs w:val="20"/>
        </w:rPr>
        <w:t>: RAN1 to further study the feasibility of the detection of uncertainty range of the integer cycle number and the reporting of the uncertainty range</w:t>
      </w:r>
    </w:p>
    <w:p w14:paraId="40B5938A" w14:textId="77777777" w:rsidR="00D90706" w:rsidRPr="001510EF" w:rsidRDefault="00D90706" w:rsidP="00D90706">
      <w:pPr>
        <w:jc w:val="both"/>
        <w:rPr>
          <w:rFonts w:cstheme="minorHAnsi"/>
          <w:color w:val="000000" w:themeColor="text1"/>
          <w:kern w:val="24"/>
          <w:sz w:val="20"/>
          <w:szCs w:val="20"/>
        </w:rPr>
      </w:pPr>
    </w:p>
    <w:p w14:paraId="10E9DE44" w14:textId="086E4805" w:rsidR="00D90706" w:rsidRDefault="00331984" w:rsidP="00B600FE">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Reference</w:t>
      </w:r>
    </w:p>
    <w:p w14:paraId="26E19026" w14:textId="3663B9B4" w:rsidR="002E2964" w:rsidRDefault="002E2964" w:rsidP="00331984">
      <w:pPr>
        <w:rPr>
          <w:sz w:val="22"/>
          <w:lang w:val="en-GB"/>
        </w:rPr>
      </w:pPr>
    </w:p>
    <w:p w14:paraId="2AD7F533" w14:textId="39E671F4" w:rsidR="002E2964" w:rsidRDefault="002E2964" w:rsidP="00331984">
      <w:pPr>
        <w:rPr>
          <w:sz w:val="22"/>
          <w:lang w:val="en-GB"/>
        </w:rPr>
      </w:pPr>
    </w:p>
    <w:p w14:paraId="58AE81F8" w14:textId="39BCE940" w:rsidR="002E2964" w:rsidRDefault="002E2964" w:rsidP="00331984">
      <w:pPr>
        <w:rPr>
          <w:sz w:val="22"/>
          <w:lang w:val="en-GB"/>
        </w:rPr>
      </w:pPr>
    </w:p>
    <w:p w14:paraId="1F4D1425" w14:textId="6B0A8563" w:rsidR="002E2964" w:rsidRDefault="002E2964" w:rsidP="00331984">
      <w:pPr>
        <w:rPr>
          <w:sz w:val="22"/>
          <w:lang w:val="en-GB"/>
        </w:rPr>
      </w:pPr>
    </w:p>
    <w:p w14:paraId="0DAC1EC7" w14:textId="1F257CDB" w:rsidR="002E2964" w:rsidRDefault="002E2964" w:rsidP="00331984">
      <w:pPr>
        <w:rPr>
          <w:sz w:val="22"/>
          <w:lang w:val="en-GB"/>
        </w:rPr>
      </w:pPr>
    </w:p>
    <w:p w14:paraId="4816E604" w14:textId="523C9753" w:rsidR="00331984" w:rsidRDefault="00331984" w:rsidP="00BB48CA">
      <w:pPr>
        <w:pStyle w:val="Heading1"/>
        <w:numPr>
          <w:ilvl w:val="0"/>
          <w:numId w:val="1"/>
        </w:numPr>
        <w:spacing w:before="0" w:after="120"/>
        <w:ind w:left="288" w:hanging="288"/>
        <w:rPr>
          <w:rFonts w:eastAsia="PMingLiU"/>
          <w:sz w:val="32"/>
          <w:szCs w:val="32"/>
          <w:lang w:val="en-US" w:eastAsia="zh-TW"/>
        </w:rPr>
      </w:pPr>
      <w:r>
        <w:rPr>
          <w:rFonts w:eastAsia="PMingLiU" w:hint="eastAsia"/>
          <w:sz w:val="32"/>
          <w:szCs w:val="32"/>
          <w:lang w:eastAsia="zh-TW"/>
        </w:rPr>
        <w:lastRenderedPageBreak/>
        <w:t>A</w:t>
      </w:r>
      <w:r>
        <w:rPr>
          <w:rFonts w:eastAsia="PMingLiU"/>
          <w:sz w:val="32"/>
          <w:szCs w:val="32"/>
          <w:lang w:val="en-US" w:eastAsia="zh-TW"/>
        </w:rPr>
        <w:t>ppendix</w:t>
      </w:r>
      <w:r w:rsidR="009F324C">
        <w:rPr>
          <w:rFonts w:eastAsia="PMingLiU"/>
          <w:sz w:val="32"/>
          <w:szCs w:val="32"/>
          <w:lang w:val="en-US" w:eastAsia="zh-TW"/>
        </w:rPr>
        <w:t xml:space="preserve"> 1</w:t>
      </w:r>
    </w:p>
    <w:p w14:paraId="5B57008E" w14:textId="77777777" w:rsidR="009F324C" w:rsidRDefault="009F324C" w:rsidP="009F324C">
      <w:pPr>
        <w:jc w:val="both"/>
        <w:rPr>
          <w:rFonts w:cstheme="minorHAnsi"/>
          <w:color w:val="000000" w:themeColor="text1"/>
          <w:kern w:val="24"/>
          <w:sz w:val="22"/>
          <w:lang w:val="en-GB"/>
        </w:rPr>
      </w:pPr>
      <w:r>
        <w:rPr>
          <w:rFonts w:cstheme="minorHAnsi"/>
          <w:color w:val="000000" w:themeColor="text1"/>
          <w:kern w:val="24"/>
          <w:sz w:val="22"/>
          <w:lang w:val="en-GB"/>
        </w:rPr>
        <w:t>The high resolution receiver based on MUSIC algorithm has been studied in earlier release. We try to develop another method based on minimum output energy (MOE) detection. The MOE detection also borrows the idea from array signal processing for DOA estimation.</w:t>
      </w:r>
    </w:p>
    <w:p w14:paraId="33BD2446" w14:textId="77777777" w:rsidR="009F324C" w:rsidRDefault="009F324C" w:rsidP="009F324C">
      <w:pPr>
        <w:jc w:val="both"/>
        <w:rPr>
          <w:rFonts w:cstheme="minorHAnsi"/>
          <w:color w:val="000000" w:themeColor="text1"/>
          <w:kern w:val="24"/>
          <w:sz w:val="22"/>
          <w:lang w:val="en-GB"/>
        </w:rPr>
      </w:pPr>
    </w:p>
    <w:p w14:paraId="7A255F5A" w14:textId="77777777" w:rsidR="009F324C" w:rsidRDefault="009F324C" w:rsidP="009F324C">
      <w:pPr>
        <w:jc w:val="both"/>
        <w:rPr>
          <w:rFonts w:cstheme="minorHAnsi"/>
          <w:color w:val="000000" w:themeColor="text1"/>
          <w:kern w:val="24"/>
          <w:sz w:val="22"/>
          <w:lang w:val="en-GB"/>
        </w:rPr>
      </w:pPr>
      <w:r>
        <w:rPr>
          <w:rFonts w:cstheme="minorHAnsi"/>
          <w:color w:val="000000" w:themeColor="text1"/>
          <w:kern w:val="24"/>
          <w:sz w:val="22"/>
          <w:lang w:val="en-GB"/>
        </w:rPr>
        <w:t>Mathematically, the received signal in frequency domain could be expressed as</w:t>
      </w:r>
    </w:p>
    <w:p w14:paraId="06C7FC4E" w14:textId="77777777" w:rsidR="009F324C" w:rsidRDefault="009F324C" w:rsidP="009F324C">
      <w:pPr>
        <w:jc w:val="center"/>
        <w:rPr>
          <w:rFonts w:cstheme="minorHAnsi"/>
          <w:color w:val="000000" w:themeColor="text1"/>
          <w:kern w:val="24"/>
          <w:sz w:val="22"/>
          <w:lang w:val="en-GB"/>
        </w:rPr>
      </w:pPr>
      <w:r>
        <w:rPr>
          <w:noProof/>
        </w:rPr>
        <w:drawing>
          <wp:inline distT="0" distB="0" distL="0" distR="0" wp14:anchorId="5B233FFE" wp14:editId="725AE1CA">
            <wp:extent cx="1636776" cy="274320"/>
            <wp:effectExtent l="0" t="0" r="1905" b="0"/>
            <wp:docPr id="69"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8"/>
                    <pic:cNvPicPr>
                      <a:picLocks noChangeAspect="1"/>
                    </pic:cNvPicPr>
                  </pic:nvPicPr>
                  <pic:blipFill>
                    <a:blip r:embed="rId21" cstate="print"/>
                    <a:stretch>
                      <a:fillRect/>
                    </a:stretch>
                  </pic:blipFill>
                  <pic:spPr>
                    <a:xfrm>
                      <a:off x="0" y="0"/>
                      <a:ext cx="1636776" cy="274320"/>
                    </a:xfrm>
                    <a:prstGeom prst="rect">
                      <a:avLst/>
                    </a:prstGeom>
                  </pic:spPr>
                </pic:pic>
              </a:graphicData>
            </a:graphic>
          </wp:inline>
        </w:drawing>
      </w:r>
      <w:r>
        <w:rPr>
          <w:rFonts w:cstheme="minorHAnsi"/>
          <w:color w:val="000000" w:themeColor="text1"/>
          <w:kern w:val="24"/>
          <w:sz w:val="22"/>
          <w:lang w:val="en-GB"/>
        </w:rPr>
        <w:t>,</w:t>
      </w:r>
    </w:p>
    <w:p w14:paraId="4126F282" w14:textId="77777777" w:rsidR="009F324C" w:rsidRDefault="009F324C" w:rsidP="009F324C">
      <w:pPr>
        <w:rPr>
          <w:rFonts w:cstheme="minorHAnsi"/>
          <w:color w:val="000000" w:themeColor="text1"/>
          <w:kern w:val="24"/>
          <w:sz w:val="22"/>
          <w:lang w:val="en-GB"/>
        </w:rPr>
      </w:pPr>
      <w:r>
        <w:rPr>
          <w:rFonts w:cstheme="minorHAnsi"/>
          <w:color w:val="000000" w:themeColor="text1"/>
          <w:kern w:val="24"/>
          <w:sz w:val="22"/>
          <w:lang w:val="en-GB"/>
        </w:rPr>
        <w:t xml:space="preserve">where </w:t>
      </w:r>
      <w:r w:rsidRPr="007110E2">
        <w:rPr>
          <w:rFonts w:cstheme="minorHAnsi"/>
          <w:color w:val="000000" w:themeColor="text1"/>
          <w:kern w:val="24"/>
          <w:sz w:val="22"/>
          <w:u w:val="single"/>
          <w:lang w:val="en-GB"/>
        </w:rPr>
        <w:t>v</w:t>
      </w:r>
      <w:r>
        <w:rPr>
          <w:rFonts w:cstheme="minorHAnsi"/>
          <w:color w:val="000000" w:themeColor="text1"/>
          <w:kern w:val="24"/>
          <w:sz w:val="22"/>
          <w:lang w:val="en-GB"/>
        </w:rPr>
        <w:t xml:space="preserve">1 is assumed to be the desired signal and </w:t>
      </w:r>
      <w:r w:rsidRPr="007110E2">
        <w:rPr>
          <w:rFonts w:cstheme="minorHAnsi"/>
          <w:color w:val="000000" w:themeColor="text1"/>
          <w:kern w:val="24"/>
          <w:sz w:val="22"/>
          <w:u w:val="single"/>
          <w:lang w:val="en-GB"/>
        </w:rPr>
        <w:t>v</w:t>
      </w:r>
      <w:r>
        <w:rPr>
          <w:rFonts w:cstheme="minorHAnsi"/>
          <w:color w:val="000000" w:themeColor="text1"/>
          <w:kern w:val="24"/>
          <w:sz w:val="22"/>
          <w:lang w:val="en-GB"/>
        </w:rPr>
        <w:t xml:space="preserve">2 is the interfering signal. The correlation matrix of the received signal </w:t>
      </w:r>
      <w:r w:rsidRPr="00422AA5">
        <w:rPr>
          <w:rFonts w:cstheme="minorHAnsi"/>
          <w:color w:val="000000" w:themeColor="text1"/>
          <w:kern w:val="24"/>
          <w:sz w:val="22"/>
          <w:u w:val="single"/>
          <w:lang w:val="en-GB"/>
        </w:rPr>
        <w:t>y</w:t>
      </w:r>
      <w:r>
        <w:rPr>
          <w:rFonts w:cstheme="minorHAnsi"/>
          <w:color w:val="000000" w:themeColor="text1"/>
          <w:kern w:val="24"/>
          <w:sz w:val="22"/>
          <w:lang w:val="en-GB"/>
        </w:rPr>
        <w:t>, as a vector, could be written as</w:t>
      </w:r>
    </w:p>
    <w:p w14:paraId="0E324B95" w14:textId="77777777" w:rsidR="009F324C" w:rsidRDefault="009F324C" w:rsidP="009F324C">
      <w:pPr>
        <w:jc w:val="center"/>
        <w:rPr>
          <w:rFonts w:cstheme="minorHAnsi"/>
          <w:color w:val="000000" w:themeColor="text1"/>
          <w:kern w:val="24"/>
          <w:sz w:val="22"/>
          <w:lang w:val="en-GB"/>
        </w:rPr>
      </w:pPr>
      <w:r>
        <w:rPr>
          <w:noProof/>
        </w:rPr>
        <w:drawing>
          <wp:inline distT="0" distB="0" distL="0" distR="0" wp14:anchorId="2394FF84" wp14:editId="261B2B9E">
            <wp:extent cx="2487168" cy="438912"/>
            <wp:effectExtent l="0" t="0" r="8890" b="0"/>
            <wp:docPr id="70"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69"/>
                    <pic:cNvPicPr>
                      <a:picLocks noChangeAspect="1"/>
                    </pic:cNvPicPr>
                  </pic:nvPicPr>
                  <pic:blipFill>
                    <a:blip r:embed="rId22" cstate="print"/>
                    <a:stretch>
                      <a:fillRect/>
                    </a:stretch>
                  </pic:blipFill>
                  <pic:spPr>
                    <a:xfrm>
                      <a:off x="0" y="0"/>
                      <a:ext cx="2487168" cy="438912"/>
                    </a:xfrm>
                    <a:prstGeom prst="rect">
                      <a:avLst/>
                    </a:prstGeom>
                  </pic:spPr>
                </pic:pic>
              </a:graphicData>
            </a:graphic>
          </wp:inline>
        </w:drawing>
      </w:r>
      <w:r>
        <w:rPr>
          <w:rFonts w:cstheme="minorHAnsi"/>
          <w:color w:val="000000" w:themeColor="text1"/>
          <w:kern w:val="24"/>
          <w:sz w:val="22"/>
          <w:lang w:val="en-GB"/>
        </w:rPr>
        <w:t>,</w:t>
      </w:r>
    </w:p>
    <w:p w14:paraId="3A8A4B40" w14:textId="77777777" w:rsidR="009F324C" w:rsidRDefault="009F324C" w:rsidP="009F324C">
      <w:pPr>
        <w:jc w:val="both"/>
        <w:rPr>
          <w:rFonts w:cstheme="minorHAnsi"/>
          <w:color w:val="000000" w:themeColor="text1"/>
          <w:kern w:val="24"/>
          <w:sz w:val="22"/>
          <w:lang w:val="en-GB"/>
        </w:rPr>
      </w:pPr>
      <w:r>
        <w:rPr>
          <w:rFonts w:cstheme="minorHAnsi"/>
          <w:color w:val="000000" w:themeColor="text1"/>
          <w:kern w:val="24"/>
          <w:sz w:val="22"/>
          <w:lang w:val="en-GB"/>
        </w:rPr>
        <w:t xml:space="preserve">where it is assumed that </w:t>
      </w:r>
      <w:r w:rsidRPr="00951334">
        <w:rPr>
          <w:rFonts w:cstheme="minorHAnsi"/>
          <w:color w:val="000000" w:themeColor="text1"/>
          <w:kern w:val="24"/>
          <w:sz w:val="22"/>
          <w:u w:val="single"/>
          <w:lang w:val="en-GB"/>
        </w:rPr>
        <w:t>v</w:t>
      </w:r>
      <w:r w:rsidRPr="00951334">
        <w:rPr>
          <w:rFonts w:cstheme="minorHAnsi"/>
          <w:color w:val="000000" w:themeColor="text1"/>
          <w:kern w:val="24"/>
          <w:sz w:val="22"/>
          <w:vertAlign w:val="subscript"/>
          <w:lang w:val="en-GB"/>
        </w:rPr>
        <w:t>1</w:t>
      </w:r>
      <w:r>
        <w:rPr>
          <w:rFonts w:cstheme="minorHAnsi"/>
          <w:color w:val="000000" w:themeColor="text1"/>
          <w:kern w:val="24"/>
          <w:sz w:val="22"/>
          <w:lang w:val="en-GB"/>
        </w:rPr>
        <w:t xml:space="preserve"> and </w:t>
      </w:r>
      <w:r w:rsidRPr="00951334">
        <w:rPr>
          <w:rFonts w:cstheme="minorHAnsi"/>
          <w:color w:val="000000" w:themeColor="text1"/>
          <w:kern w:val="24"/>
          <w:sz w:val="22"/>
          <w:u w:val="single"/>
          <w:lang w:val="en-GB"/>
        </w:rPr>
        <w:t>v</w:t>
      </w:r>
      <w:r w:rsidRPr="00951334">
        <w:rPr>
          <w:rFonts w:cstheme="minorHAnsi"/>
          <w:color w:val="000000" w:themeColor="text1"/>
          <w:kern w:val="24"/>
          <w:sz w:val="22"/>
          <w:vertAlign w:val="subscript"/>
          <w:lang w:val="en-GB"/>
        </w:rPr>
        <w:t>2</w:t>
      </w:r>
      <w:r>
        <w:rPr>
          <w:rFonts w:cstheme="minorHAnsi"/>
          <w:color w:val="000000" w:themeColor="text1"/>
          <w:kern w:val="24"/>
          <w:sz w:val="22"/>
          <w:lang w:val="en-GB"/>
        </w:rPr>
        <w:t xml:space="preserve"> are uncorrelated. </w:t>
      </w:r>
    </w:p>
    <w:p w14:paraId="6675B1F6" w14:textId="77777777" w:rsidR="009F324C" w:rsidRDefault="009F324C" w:rsidP="009F324C">
      <w:pPr>
        <w:jc w:val="both"/>
        <w:rPr>
          <w:rFonts w:cstheme="minorHAnsi"/>
          <w:color w:val="000000" w:themeColor="text1"/>
          <w:kern w:val="24"/>
          <w:sz w:val="22"/>
          <w:lang w:val="en-GB"/>
        </w:rPr>
      </w:pPr>
    </w:p>
    <w:p w14:paraId="4C3910CB" w14:textId="77777777" w:rsidR="009F324C" w:rsidRDefault="009F324C" w:rsidP="009F324C">
      <w:pPr>
        <w:jc w:val="both"/>
        <w:rPr>
          <w:rFonts w:cstheme="minorHAnsi"/>
          <w:color w:val="000000" w:themeColor="text1"/>
          <w:kern w:val="24"/>
          <w:sz w:val="22"/>
          <w:lang w:val="en-GB"/>
        </w:rPr>
      </w:pPr>
      <w:r>
        <w:rPr>
          <w:rFonts w:cstheme="minorHAnsi"/>
          <w:color w:val="000000" w:themeColor="text1"/>
          <w:kern w:val="24"/>
          <w:sz w:val="22"/>
          <w:lang w:val="en-GB"/>
        </w:rPr>
        <w:t>By applying the constraint optimization,</w:t>
      </w:r>
    </w:p>
    <w:p w14:paraId="44462133" w14:textId="77777777" w:rsidR="009F324C" w:rsidRDefault="009F324C" w:rsidP="009F324C">
      <w:pPr>
        <w:jc w:val="center"/>
        <w:rPr>
          <w:rFonts w:cstheme="minorHAnsi"/>
          <w:color w:val="000000" w:themeColor="text1"/>
          <w:kern w:val="24"/>
          <w:sz w:val="22"/>
          <w:lang w:val="en-GB"/>
        </w:rPr>
      </w:pPr>
      <w:r>
        <w:rPr>
          <w:noProof/>
        </w:rPr>
        <w:drawing>
          <wp:inline distT="0" distB="0" distL="0" distR="0" wp14:anchorId="7B651CDE" wp14:editId="711173FF">
            <wp:extent cx="2487168" cy="402336"/>
            <wp:effectExtent l="0" t="0" r="0" b="0"/>
            <wp:docPr id="71"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0"/>
                    <pic:cNvPicPr>
                      <a:picLocks noChangeAspect="1"/>
                    </pic:cNvPicPr>
                  </pic:nvPicPr>
                  <pic:blipFill>
                    <a:blip r:embed="rId23" cstate="print"/>
                    <a:stretch>
                      <a:fillRect/>
                    </a:stretch>
                  </pic:blipFill>
                  <pic:spPr>
                    <a:xfrm>
                      <a:off x="0" y="0"/>
                      <a:ext cx="2487168" cy="402336"/>
                    </a:xfrm>
                    <a:prstGeom prst="rect">
                      <a:avLst/>
                    </a:prstGeom>
                  </pic:spPr>
                </pic:pic>
              </a:graphicData>
            </a:graphic>
          </wp:inline>
        </w:drawing>
      </w:r>
      <w:r>
        <w:rPr>
          <w:rFonts w:cstheme="minorHAnsi"/>
          <w:color w:val="000000" w:themeColor="text1"/>
          <w:kern w:val="24"/>
          <w:sz w:val="22"/>
          <w:lang w:val="en-GB"/>
        </w:rPr>
        <w:t>,</w:t>
      </w:r>
    </w:p>
    <w:p w14:paraId="5174791E" w14:textId="77777777" w:rsidR="009F324C" w:rsidRDefault="009F324C" w:rsidP="009F324C">
      <w:pPr>
        <w:jc w:val="both"/>
        <w:rPr>
          <w:rFonts w:cstheme="minorHAnsi"/>
          <w:color w:val="000000" w:themeColor="text1"/>
          <w:kern w:val="24"/>
          <w:sz w:val="22"/>
          <w:lang w:val="en-GB"/>
        </w:rPr>
      </w:pPr>
      <w:r>
        <w:rPr>
          <w:rFonts w:cstheme="minorHAnsi"/>
          <w:color w:val="000000" w:themeColor="text1"/>
          <w:kern w:val="24"/>
          <w:sz w:val="22"/>
          <w:lang w:val="en-GB"/>
        </w:rPr>
        <w:t xml:space="preserve">the filter </w:t>
      </w:r>
      <w:r w:rsidRPr="00A52437">
        <w:rPr>
          <w:rFonts w:cstheme="minorHAnsi"/>
          <w:color w:val="000000" w:themeColor="text1"/>
          <w:kern w:val="24"/>
          <w:sz w:val="22"/>
          <w:u w:val="single"/>
          <w:lang w:val="en-GB"/>
        </w:rPr>
        <w:t>w</w:t>
      </w:r>
      <w:r>
        <w:rPr>
          <w:rFonts w:cstheme="minorHAnsi"/>
          <w:color w:val="000000" w:themeColor="text1"/>
          <w:kern w:val="24"/>
          <w:sz w:val="22"/>
          <w:lang w:val="en-GB"/>
        </w:rPr>
        <w:t xml:space="preserve"> is derived,</w:t>
      </w:r>
    </w:p>
    <w:p w14:paraId="7C575AB2" w14:textId="77777777" w:rsidR="009F324C" w:rsidRDefault="009F324C" w:rsidP="009F324C">
      <w:pPr>
        <w:jc w:val="center"/>
        <w:rPr>
          <w:rFonts w:cstheme="minorHAnsi"/>
          <w:color w:val="000000" w:themeColor="text1"/>
          <w:kern w:val="24"/>
          <w:sz w:val="22"/>
          <w:lang w:val="en-GB"/>
        </w:rPr>
      </w:pPr>
      <w:r>
        <w:rPr>
          <w:noProof/>
        </w:rPr>
        <w:drawing>
          <wp:inline distT="0" distB="0" distL="0" distR="0" wp14:anchorId="459BE783" wp14:editId="090D5965">
            <wp:extent cx="950976" cy="448056"/>
            <wp:effectExtent l="0" t="0" r="1905" b="9525"/>
            <wp:docPr id="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24" cstate="print"/>
                    <a:stretch>
                      <a:fillRect/>
                    </a:stretch>
                  </pic:blipFill>
                  <pic:spPr>
                    <a:xfrm>
                      <a:off x="0" y="0"/>
                      <a:ext cx="950976" cy="448056"/>
                    </a:xfrm>
                    <a:prstGeom prst="rect">
                      <a:avLst/>
                    </a:prstGeom>
                  </pic:spPr>
                </pic:pic>
              </a:graphicData>
            </a:graphic>
          </wp:inline>
        </w:drawing>
      </w:r>
      <w:r>
        <w:rPr>
          <w:rFonts w:cstheme="minorHAnsi"/>
          <w:color w:val="000000" w:themeColor="text1"/>
          <w:kern w:val="24"/>
          <w:sz w:val="22"/>
          <w:lang w:val="en-GB"/>
        </w:rPr>
        <w:t>.</w:t>
      </w:r>
    </w:p>
    <w:p w14:paraId="3E3F66F6" w14:textId="77777777" w:rsidR="009F324C" w:rsidRDefault="009F324C" w:rsidP="009F324C">
      <w:pPr>
        <w:jc w:val="both"/>
        <w:rPr>
          <w:rFonts w:cstheme="minorHAnsi"/>
          <w:color w:val="000000" w:themeColor="text1"/>
          <w:kern w:val="24"/>
          <w:sz w:val="22"/>
          <w:lang w:val="en-GB"/>
        </w:rPr>
      </w:pPr>
      <w:r>
        <w:rPr>
          <w:rFonts w:cstheme="minorHAnsi"/>
          <w:color w:val="000000" w:themeColor="text1"/>
          <w:kern w:val="24"/>
          <w:sz w:val="22"/>
          <w:lang w:val="en-GB"/>
        </w:rPr>
        <w:t>The output power could be further expressed as</w:t>
      </w:r>
    </w:p>
    <w:p w14:paraId="215DAE6E" w14:textId="77777777" w:rsidR="009F324C" w:rsidRDefault="009F324C" w:rsidP="009F324C">
      <w:pPr>
        <w:jc w:val="center"/>
        <w:rPr>
          <w:rFonts w:cstheme="minorHAnsi"/>
          <w:color w:val="000000" w:themeColor="text1"/>
          <w:kern w:val="24"/>
          <w:sz w:val="22"/>
          <w:lang w:val="en-GB"/>
        </w:rPr>
      </w:pPr>
      <w:r>
        <w:rPr>
          <w:noProof/>
        </w:rPr>
        <w:drawing>
          <wp:inline distT="0" distB="0" distL="0" distR="0" wp14:anchorId="602B3222" wp14:editId="742F3643">
            <wp:extent cx="2084832" cy="393192"/>
            <wp:effectExtent l="0" t="0" r="0" b="6985"/>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5" cstate="print"/>
                    <a:stretch>
                      <a:fillRect/>
                    </a:stretch>
                  </pic:blipFill>
                  <pic:spPr>
                    <a:xfrm>
                      <a:off x="0" y="0"/>
                      <a:ext cx="2084832" cy="393192"/>
                    </a:xfrm>
                    <a:prstGeom prst="rect">
                      <a:avLst/>
                    </a:prstGeom>
                  </pic:spPr>
                </pic:pic>
              </a:graphicData>
            </a:graphic>
          </wp:inline>
        </w:drawing>
      </w:r>
    </w:p>
    <w:p w14:paraId="21F97B3E" w14:textId="77777777" w:rsidR="009F324C" w:rsidRDefault="009F324C" w:rsidP="009F324C">
      <w:pPr>
        <w:jc w:val="both"/>
        <w:rPr>
          <w:rFonts w:cstheme="minorHAnsi"/>
          <w:color w:val="000000" w:themeColor="text1"/>
          <w:kern w:val="24"/>
          <w:sz w:val="22"/>
          <w:lang w:val="en-GB"/>
        </w:rPr>
      </w:pPr>
    </w:p>
    <w:p w14:paraId="7AF9C5B9" w14:textId="77777777" w:rsidR="009F324C" w:rsidRDefault="009F324C" w:rsidP="009F324C">
      <w:pPr>
        <w:jc w:val="both"/>
        <w:rPr>
          <w:rFonts w:cstheme="minorHAnsi"/>
          <w:color w:val="000000" w:themeColor="text1"/>
          <w:kern w:val="24"/>
          <w:sz w:val="22"/>
          <w:lang w:val="en-GB"/>
        </w:rPr>
      </w:pPr>
      <w:r>
        <w:rPr>
          <w:rFonts w:cstheme="minorHAnsi"/>
          <w:color w:val="000000" w:themeColor="text1"/>
          <w:kern w:val="24"/>
          <w:sz w:val="22"/>
          <w:lang w:val="en-GB"/>
        </w:rPr>
        <w:t xml:space="preserve">The vector </w:t>
      </w:r>
      <w:r w:rsidRPr="000831C7">
        <w:rPr>
          <w:rFonts w:cstheme="minorHAnsi"/>
          <w:color w:val="000000" w:themeColor="text1"/>
          <w:kern w:val="24"/>
          <w:sz w:val="22"/>
          <w:u w:val="single"/>
          <w:lang w:val="en-GB"/>
        </w:rPr>
        <w:t>v</w:t>
      </w:r>
      <w:r>
        <w:rPr>
          <w:rFonts w:cstheme="minorHAnsi"/>
          <w:color w:val="000000" w:themeColor="text1"/>
          <w:kern w:val="24"/>
          <w:sz w:val="22"/>
          <w:lang w:val="en-GB"/>
        </w:rPr>
        <w:t xml:space="preserve">1 is adjusted to search the timing. The step size of adjusting the </w:t>
      </w:r>
      <w:r w:rsidRPr="009B6E3F">
        <w:rPr>
          <w:rFonts w:cstheme="minorHAnsi"/>
          <w:color w:val="000000" w:themeColor="text1"/>
          <w:kern w:val="24"/>
          <w:sz w:val="22"/>
          <w:u w:val="single"/>
          <w:lang w:val="en-GB"/>
        </w:rPr>
        <w:t>v</w:t>
      </w:r>
      <w:r>
        <w:rPr>
          <w:rFonts w:cstheme="minorHAnsi"/>
          <w:color w:val="000000" w:themeColor="text1"/>
          <w:kern w:val="24"/>
          <w:sz w:val="22"/>
          <w:lang w:val="en-GB"/>
        </w:rPr>
        <w:t>1, in our evaluation, is wavelength/12.</w:t>
      </w:r>
    </w:p>
    <w:p w14:paraId="1A4C47C8" w14:textId="174F615E" w:rsidR="009F324C" w:rsidRDefault="009F324C" w:rsidP="009F324C">
      <w:pPr>
        <w:jc w:val="both"/>
        <w:rPr>
          <w:rFonts w:cstheme="minorHAnsi"/>
          <w:color w:val="000000" w:themeColor="text1"/>
          <w:kern w:val="24"/>
          <w:sz w:val="22"/>
          <w:lang w:val="en-GB"/>
        </w:rPr>
      </w:pPr>
    </w:p>
    <w:sectPr w:rsidR="009F324C"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86AB7" w14:textId="77777777" w:rsidR="003C7A5B" w:rsidRDefault="003C7A5B">
      <w:r>
        <w:separator/>
      </w:r>
    </w:p>
  </w:endnote>
  <w:endnote w:type="continuationSeparator" w:id="0">
    <w:p w14:paraId="38C7749B" w14:textId="77777777" w:rsidR="003C7A5B" w:rsidRDefault="003C7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FDD57" w14:textId="77777777" w:rsidR="003C7A5B" w:rsidRDefault="003C7A5B">
      <w:r>
        <w:separator/>
      </w:r>
    </w:p>
  </w:footnote>
  <w:footnote w:type="continuationSeparator" w:id="0">
    <w:p w14:paraId="566CB9B3" w14:textId="77777777" w:rsidR="003C7A5B" w:rsidRDefault="003C7A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07024"/>
    <w:multiLevelType w:val="hybridMultilevel"/>
    <w:tmpl w:val="3BCA05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CD2F6C"/>
    <w:multiLevelType w:val="hybridMultilevel"/>
    <w:tmpl w:val="F6EEC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59E329BB"/>
    <w:multiLevelType w:val="hybridMultilevel"/>
    <w:tmpl w:val="41084424"/>
    <w:lvl w:ilvl="0" w:tplc="FD601432">
      <w:start w:val="1"/>
      <w:numFmt w:val="bullet"/>
      <w:lvlText w:val="•"/>
      <w:lvlJc w:val="left"/>
      <w:pPr>
        <w:ind w:left="830" w:hanging="360"/>
      </w:pPr>
      <w:rPr>
        <w:rFonts w:ascii="Arial" w:hAnsi="Aria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5" w15:restartNumberingAfterBreak="0">
    <w:nsid w:val="5A536627"/>
    <w:multiLevelType w:val="hybridMultilevel"/>
    <w:tmpl w:val="8AB4A314"/>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FF0911"/>
    <w:multiLevelType w:val="hybridMultilevel"/>
    <w:tmpl w:val="F68013C6"/>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08FC"/>
    <w:multiLevelType w:val="hybridMultilevel"/>
    <w:tmpl w:val="9E661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FD6B32"/>
    <w:multiLevelType w:val="hybridMultilevel"/>
    <w:tmpl w:val="7504B33A"/>
    <w:lvl w:ilvl="0" w:tplc="8EB66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170EEF"/>
    <w:multiLevelType w:val="hybridMultilevel"/>
    <w:tmpl w:val="55BA10E2"/>
    <w:lvl w:ilvl="0" w:tplc="0318EF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861298"/>
    <w:multiLevelType w:val="hybridMultilevel"/>
    <w:tmpl w:val="0818F09E"/>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8"/>
  </w:num>
  <w:num w:numId="5">
    <w:abstractNumId w:val="7"/>
  </w:num>
  <w:num w:numId="6">
    <w:abstractNumId w:val="5"/>
  </w:num>
  <w:num w:numId="7">
    <w:abstractNumId w:val="0"/>
  </w:num>
  <w:num w:numId="8">
    <w:abstractNumId w:val="11"/>
  </w:num>
  <w:num w:numId="9">
    <w:abstractNumId w:val="4"/>
  </w:num>
  <w:num w:numId="10">
    <w:abstractNumId w:val="12"/>
  </w:num>
  <w:num w:numId="11">
    <w:abstractNumId w:val="1"/>
  </w:num>
  <w:num w:numId="12">
    <w:abstractNumId w:val="9"/>
  </w:num>
  <w:num w:numId="1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4F41"/>
    <w:rsid w:val="0000512C"/>
    <w:rsid w:val="0000562B"/>
    <w:rsid w:val="000058AF"/>
    <w:rsid w:val="000058B4"/>
    <w:rsid w:val="000065E7"/>
    <w:rsid w:val="000067F1"/>
    <w:rsid w:val="000068ED"/>
    <w:rsid w:val="00006DD2"/>
    <w:rsid w:val="00006E05"/>
    <w:rsid w:val="00006FDF"/>
    <w:rsid w:val="000074C4"/>
    <w:rsid w:val="00007921"/>
    <w:rsid w:val="00007C44"/>
    <w:rsid w:val="00007DB6"/>
    <w:rsid w:val="00007DCF"/>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7C8"/>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5F6"/>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3135"/>
    <w:rsid w:val="00033775"/>
    <w:rsid w:val="000339E4"/>
    <w:rsid w:val="000339EA"/>
    <w:rsid w:val="00033F9C"/>
    <w:rsid w:val="00034243"/>
    <w:rsid w:val="000347B1"/>
    <w:rsid w:val="00034B28"/>
    <w:rsid w:val="00034E1B"/>
    <w:rsid w:val="00034E97"/>
    <w:rsid w:val="00034F09"/>
    <w:rsid w:val="000352AB"/>
    <w:rsid w:val="0003551E"/>
    <w:rsid w:val="00035544"/>
    <w:rsid w:val="00035840"/>
    <w:rsid w:val="00035DC2"/>
    <w:rsid w:val="0003608D"/>
    <w:rsid w:val="00036839"/>
    <w:rsid w:val="00036ED0"/>
    <w:rsid w:val="00036EDF"/>
    <w:rsid w:val="00036F48"/>
    <w:rsid w:val="000371FA"/>
    <w:rsid w:val="00037535"/>
    <w:rsid w:val="00037671"/>
    <w:rsid w:val="00037992"/>
    <w:rsid w:val="00037DC1"/>
    <w:rsid w:val="0004021F"/>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411"/>
    <w:rsid w:val="00053676"/>
    <w:rsid w:val="000537A5"/>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3DB"/>
    <w:rsid w:val="00060795"/>
    <w:rsid w:val="00060821"/>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63"/>
    <w:rsid w:val="00075A1B"/>
    <w:rsid w:val="00075E03"/>
    <w:rsid w:val="000761AF"/>
    <w:rsid w:val="0007621B"/>
    <w:rsid w:val="00076291"/>
    <w:rsid w:val="000762C0"/>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1C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2B3"/>
    <w:rsid w:val="00090633"/>
    <w:rsid w:val="00090E62"/>
    <w:rsid w:val="00090E80"/>
    <w:rsid w:val="00090EF5"/>
    <w:rsid w:val="00091187"/>
    <w:rsid w:val="000911DF"/>
    <w:rsid w:val="000912AA"/>
    <w:rsid w:val="000914BD"/>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305"/>
    <w:rsid w:val="000A04E7"/>
    <w:rsid w:val="000A06A6"/>
    <w:rsid w:val="000A06E0"/>
    <w:rsid w:val="000A07F7"/>
    <w:rsid w:val="000A0CD1"/>
    <w:rsid w:val="000A0E52"/>
    <w:rsid w:val="000A10BD"/>
    <w:rsid w:val="000A14F3"/>
    <w:rsid w:val="000A16A8"/>
    <w:rsid w:val="000A16E8"/>
    <w:rsid w:val="000A18D6"/>
    <w:rsid w:val="000A1C3B"/>
    <w:rsid w:val="000A1DD7"/>
    <w:rsid w:val="000A1E64"/>
    <w:rsid w:val="000A1F72"/>
    <w:rsid w:val="000A20BA"/>
    <w:rsid w:val="000A23ED"/>
    <w:rsid w:val="000A2B39"/>
    <w:rsid w:val="000A2FF9"/>
    <w:rsid w:val="000A34C2"/>
    <w:rsid w:val="000A3925"/>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32"/>
    <w:rsid w:val="000A68DE"/>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C68"/>
    <w:rsid w:val="000B1D24"/>
    <w:rsid w:val="000B1D89"/>
    <w:rsid w:val="000B23CD"/>
    <w:rsid w:val="000B2426"/>
    <w:rsid w:val="000B278E"/>
    <w:rsid w:val="000B2BCF"/>
    <w:rsid w:val="000B2FB2"/>
    <w:rsid w:val="000B302F"/>
    <w:rsid w:val="000B31BE"/>
    <w:rsid w:val="000B31DA"/>
    <w:rsid w:val="000B3412"/>
    <w:rsid w:val="000B3784"/>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DC5"/>
    <w:rsid w:val="000C3FD7"/>
    <w:rsid w:val="000C3FF3"/>
    <w:rsid w:val="000C43C3"/>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1871"/>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5FBD"/>
    <w:rsid w:val="000D604E"/>
    <w:rsid w:val="000D61D0"/>
    <w:rsid w:val="000D62E6"/>
    <w:rsid w:val="000D64A3"/>
    <w:rsid w:val="000D6767"/>
    <w:rsid w:val="000D6825"/>
    <w:rsid w:val="000D709D"/>
    <w:rsid w:val="000D73DD"/>
    <w:rsid w:val="000D7472"/>
    <w:rsid w:val="000D75FA"/>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311"/>
    <w:rsid w:val="000F27D9"/>
    <w:rsid w:val="000F2BB0"/>
    <w:rsid w:val="000F2CC0"/>
    <w:rsid w:val="000F2E56"/>
    <w:rsid w:val="000F2FE1"/>
    <w:rsid w:val="000F302D"/>
    <w:rsid w:val="000F307C"/>
    <w:rsid w:val="000F32FB"/>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DBC"/>
    <w:rsid w:val="000F6E42"/>
    <w:rsid w:val="000F6EC2"/>
    <w:rsid w:val="000F759C"/>
    <w:rsid w:val="000F764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1C3A"/>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B12"/>
    <w:rsid w:val="00114C4D"/>
    <w:rsid w:val="00115062"/>
    <w:rsid w:val="001150C2"/>
    <w:rsid w:val="0011522C"/>
    <w:rsid w:val="00115388"/>
    <w:rsid w:val="00115D74"/>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4A0"/>
    <w:rsid w:val="0013183A"/>
    <w:rsid w:val="00131DEC"/>
    <w:rsid w:val="0013201C"/>
    <w:rsid w:val="0013244D"/>
    <w:rsid w:val="00132A4A"/>
    <w:rsid w:val="00132CBB"/>
    <w:rsid w:val="00132CD2"/>
    <w:rsid w:val="00133500"/>
    <w:rsid w:val="00133760"/>
    <w:rsid w:val="00133A9F"/>
    <w:rsid w:val="00133C98"/>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0EF"/>
    <w:rsid w:val="00151215"/>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C41"/>
    <w:rsid w:val="00154F23"/>
    <w:rsid w:val="00155040"/>
    <w:rsid w:val="0015520E"/>
    <w:rsid w:val="00155510"/>
    <w:rsid w:val="0015570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D"/>
    <w:rsid w:val="00173FF2"/>
    <w:rsid w:val="00174022"/>
    <w:rsid w:val="001743EF"/>
    <w:rsid w:val="00174865"/>
    <w:rsid w:val="00174ED6"/>
    <w:rsid w:val="00174F09"/>
    <w:rsid w:val="001751DD"/>
    <w:rsid w:val="00175369"/>
    <w:rsid w:val="001753A8"/>
    <w:rsid w:val="00175541"/>
    <w:rsid w:val="001756F4"/>
    <w:rsid w:val="00175715"/>
    <w:rsid w:val="001759B6"/>
    <w:rsid w:val="00175AC4"/>
    <w:rsid w:val="00175F2C"/>
    <w:rsid w:val="001760A1"/>
    <w:rsid w:val="001762B5"/>
    <w:rsid w:val="001763D7"/>
    <w:rsid w:val="0017649E"/>
    <w:rsid w:val="001764E3"/>
    <w:rsid w:val="00176645"/>
    <w:rsid w:val="00176774"/>
    <w:rsid w:val="00176B37"/>
    <w:rsid w:val="00176E26"/>
    <w:rsid w:val="00176E56"/>
    <w:rsid w:val="00176E5D"/>
    <w:rsid w:val="00176ED6"/>
    <w:rsid w:val="0017719B"/>
    <w:rsid w:val="0017721B"/>
    <w:rsid w:val="00177251"/>
    <w:rsid w:val="00177DA7"/>
    <w:rsid w:val="00177DFF"/>
    <w:rsid w:val="00177E53"/>
    <w:rsid w:val="001800A4"/>
    <w:rsid w:val="001800FB"/>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C90"/>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7F8"/>
    <w:rsid w:val="001918B4"/>
    <w:rsid w:val="001919F1"/>
    <w:rsid w:val="00191AAE"/>
    <w:rsid w:val="00191AF1"/>
    <w:rsid w:val="00191BD8"/>
    <w:rsid w:val="0019255D"/>
    <w:rsid w:val="001925E8"/>
    <w:rsid w:val="001927EE"/>
    <w:rsid w:val="00192C56"/>
    <w:rsid w:val="001930A8"/>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5A6"/>
    <w:rsid w:val="001A2B9D"/>
    <w:rsid w:val="001A2C81"/>
    <w:rsid w:val="001A2E3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667"/>
    <w:rsid w:val="001B2952"/>
    <w:rsid w:val="001B2ADA"/>
    <w:rsid w:val="001B3014"/>
    <w:rsid w:val="001B30E9"/>
    <w:rsid w:val="001B3309"/>
    <w:rsid w:val="001B36AA"/>
    <w:rsid w:val="001B38C6"/>
    <w:rsid w:val="001B3A23"/>
    <w:rsid w:val="001B3B93"/>
    <w:rsid w:val="001B3BCD"/>
    <w:rsid w:val="001B3E7B"/>
    <w:rsid w:val="001B3F30"/>
    <w:rsid w:val="001B48AF"/>
    <w:rsid w:val="001B4928"/>
    <w:rsid w:val="001B4991"/>
    <w:rsid w:val="001B49C6"/>
    <w:rsid w:val="001B4F50"/>
    <w:rsid w:val="001B50E2"/>
    <w:rsid w:val="001B52F9"/>
    <w:rsid w:val="001B55B0"/>
    <w:rsid w:val="001B55F7"/>
    <w:rsid w:val="001B5AA0"/>
    <w:rsid w:val="001B5D0A"/>
    <w:rsid w:val="001B69EB"/>
    <w:rsid w:val="001B6F9D"/>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05D"/>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3E"/>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BC"/>
    <w:rsid w:val="001C60EC"/>
    <w:rsid w:val="001C6597"/>
    <w:rsid w:val="001C6843"/>
    <w:rsid w:val="001C69AC"/>
    <w:rsid w:val="001C6A2E"/>
    <w:rsid w:val="001C6F97"/>
    <w:rsid w:val="001C7369"/>
    <w:rsid w:val="001C7697"/>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98B"/>
    <w:rsid w:val="001D4C86"/>
    <w:rsid w:val="001D4EF2"/>
    <w:rsid w:val="001D4F88"/>
    <w:rsid w:val="001D56AE"/>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59B"/>
    <w:rsid w:val="001F16B0"/>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8C"/>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2C59"/>
    <w:rsid w:val="002230BD"/>
    <w:rsid w:val="00223189"/>
    <w:rsid w:val="002231A8"/>
    <w:rsid w:val="00223292"/>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B93"/>
    <w:rsid w:val="00226D98"/>
    <w:rsid w:val="00226FFA"/>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414"/>
    <w:rsid w:val="0024278A"/>
    <w:rsid w:val="00242C6A"/>
    <w:rsid w:val="00242D6F"/>
    <w:rsid w:val="00242DAD"/>
    <w:rsid w:val="00242E93"/>
    <w:rsid w:val="00243010"/>
    <w:rsid w:val="0024323C"/>
    <w:rsid w:val="0024336B"/>
    <w:rsid w:val="00243469"/>
    <w:rsid w:val="0024365D"/>
    <w:rsid w:val="0024395C"/>
    <w:rsid w:val="0024398D"/>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1FF1"/>
    <w:rsid w:val="002522E4"/>
    <w:rsid w:val="00252355"/>
    <w:rsid w:val="002527DA"/>
    <w:rsid w:val="0025295C"/>
    <w:rsid w:val="00252AA5"/>
    <w:rsid w:val="00252AD5"/>
    <w:rsid w:val="00252B06"/>
    <w:rsid w:val="00252C17"/>
    <w:rsid w:val="00252D27"/>
    <w:rsid w:val="00252D44"/>
    <w:rsid w:val="0025345E"/>
    <w:rsid w:val="0025388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5CA"/>
    <w:rsid w:val="00256D93"/>
    <w:rsid w:val="00256DB4"/>
    <w:rsid w:val="00256E3C"/>
    <w:rsid w:val="002570D2"/>
    <w:rsid w:val="00257178"/>
    <w:rsid w:val="00257509"/>
    <w:rsid w:val="00257578"/>
    <w:rsid w:val="00257B6B"/>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8C8"/>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EDF"/>
    <w:rsid w:val="00271FA5"/>
    <w:rsid w:val="00272271"/>
    <w:rsid w:val="002723C3"/>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8E1"/>
    <w:rsid w:val="00274AF1"/>
    <w:rsid w:val="0027516C"/>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3F1"/>
    <w:rsid w:val="002844BD"/>
    <w:rsid w:val="002845A3"/>
    <w:rsid w:val="002846C5"/>
    <w:rsid w:val="002849AC"/>
    <w:rsid w:val="00284BD1"/>
    <w:rsid w:val="00284EFF"/>
    <w:rsid w:val="0028507E"/>
    <w:rsid w:val="00285156"/>
    <w:rsid w:val="00285346"/>
    <w:rsid w:val="00285510"/>
    <w:rsid w:val="00285825"/>
    <w:rsid w:val="00285B1E"/>
    <w:rsid w:val="00285BAD"/>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18"/>
    <w:rsid w:val="002916CB"/>
    <w:rsid w:val="00291D6E"/>
    <w:rsid w:val="00291D72"/>
    <w:rsid w:val="00291E4D"/>
    <w:rsid w:val="00291EB2"/>
    <w:rsid w:val="00292302"/>
    <w:rsid w:val="0029237C"/>
    <w:rsid w:val="0029240C"/>
    <w:rsid w:val="002926C2"/>
    <w:rsid w:val="0029287E"/>
    <w:rsid w:val="002928EE"/>
    <w:rsid w:val="00292901"/>
    <w:rsid w:val="00292B5F"/>
    <w:rsid w:val="00292E4E"/>
    <w:rsid w:val="00292F37"/>
    <w:rsid w:val="002932DF"/>
    <w:rsid w:val="0029343C"/>
    <w:rsid w:val="00293480"/>
    <w:rsid w:val="002935F1"/>
    <w:rsid w:val="002938A7"/>
    <w:rsid w:val="00293EC9"/>
    <w:rsid w:val="0029404C"/>
    <w:rsid w:val="002941D0"/>
    <w:rsid w:val="002942C1"/>
    <w:rsid w:val="00294564"/>
    <w:rsid w:val="00294A1C"/>
    <w:rsid w:val="00294B8A"/>
    <w:rsid w:val="00294D19"/>
    <w:rsid w:val="00294FAB"/>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4AD"/>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93E"/>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6A6"/>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964"/>
    <w:rsid w:val="002E2A95"/>
    <w:rsid w:val="002E38FD"/>
    <w:rsid w:val="002E3BEC"/>
    <w:rsid w:val="002E3FFC"/>
    <w:rsid w:val="002E41C8"/>
    <w:rsid w:val="002E424E"/>
    <w:rsid w:val="002E44DB"/>
    <w:rsid w:val="002E4556"/>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62"/>
    <w:rsid w:val="002E6AB4"/>
    <w:rsid w:val="002E6AF7"/>
    <w:rsid w:val="002E6C5D"/>
    <w:rsid w:val="002E6FB0"/>
    <w:rsid w:val="002E7128"/>
    <w:rsid w:val="002E72F6"/>
    <w:rsid w:val="002E78A3"/>
    <w:rsid w:val="002E7B28"/>
    <w:rsid w:val="002F0024"/>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B98"/>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19C"/>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32E"/>
    <w:rsid w:val="0031333F"/>
    <w:rsid w:val="003136ED"/>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BB1"/>
    <w:rsid w:val="00321E1D"/>
    <w:rsid w:val="003220D5"/>
    <w:rsid w:val="0032267A"/>
    <w:rsid w:val="00322A34"/>
    <w:rsid w:val="00322F41"/>
    <w:rsid w:val="003231BE"/>
    <w:rsid w:val="003232F5"/>
    <w:rsid w:val="00323663"/>
    <w:rsid w:val="003236DF"/>
    <w:rsid w:val="003239E8"/>
    <w:rsid w:val="00323AF7"/>
    <w:rsid w:val="00323B63"/>
    <w:rsid w:val="00323BD9"/>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0FB4"/>
    <w:rsid w:val="003311FB"/>
    <w:rsid w:val="003315AD"/>
    <w:rsid w:val="00331984"/>
    <w:rsid w:val="00331A9E"/>
    <w:rsid w:val="00331C6A"/>
    <w:rsid w:val="00331C81"/>
    <w:rsid w:val="00331F3C"/>
    <w:rsid w:val="003325EA"/>
    <w:rsid w:val="0033262B"/>
    <w:rsid w:val="0033296B"/>
    <w:rsid w:val="00332A29"/>
    <w:rsid w:val="00332E66"/>
    <w:rsid w:val="003330C0"/>
    <w:rsid w:val="003333E3"/>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BAC"/>
    <w:rsid w:val="00335E4C"/>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1B9"/>
    <w:rsid w:val="00343573"/>
    <w:rsid w:val="003438BF"/>
    <w:rsid w:val="00343B2A"/>
    <w:rsid w:val="00344294"/>
    <w:rsid w:val="0034429C"/>
    <w:rsid w:val="0034431F"/>
    <w:rsid w:val="00344728"/>
    <w:rsid w:val="00344AEB"/>
    <w:rsid w:val="00344D67"/>
    <w:rsid w:val="00345259"/>
    <w:rsid w:val="003453E7"/>
    <w:rsid w:val="003455BA"/>
    <w:rsid w:val="0034565F"/>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DE"/>
    <w:rsid w:val="003529E4"/>
    <w:rsid w:val="00352BC9"/>
    <w:rsid w:val="00352D21"/>
    <w:rsid w:val="00353302"/>
    <w:rsid w:val="003535D6"/>
    <w:rsid w:val="0035379F"/>
    <w:rsid w:val="003539F8"/>
    <w:rsid w:val="00353A43"/>
    <w:rsid w:val="0035416A"/>
    <w:rsid w:val="003546A4"/>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9E"/>
    <w:rsid w:val="003717D2"/>
    <w:rsid w:val="00371927"/>
    <w:rsid w:val="00371BE4"/>
    <w:rsid w:val="00371CCF"/>
    <w:rsid w:val="00371D84"/>
    <w:rsid w:val="00371E2E"/>
    <w:rsid w:val="00372349"/>
    <w:rsid w:val="00372613"/>
    <w:rsid w:val="00372729"/>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3F9"/>
    <w:rsid w:val="00377432"/>
    <w:rsid w:val="0037751C"/>
    <w:rsid w:val="00377ADF"/>
    <w:rsid w:val="00377D49"/>
    <w:rsid w:val="0038000A"/>
    <w:rsid w:val="003800BE"/>
    <w:rsid w:val="00380501"/>
    <w:rsid w:val="00380857"/>
    <w:rsid w:val="003808CC"/>
    <w:rsid w:val="00380972"/>
    <w:rsid w:val="0038101D"/>
    <w:rsid w:val="00381085"/>
    <w:rsid w:val="0038111B"/>
    <w:rsid w:val="00381240"/>
    <w:rsid w:val="0038127E"/>
    <w:rsid w:val="003813F1"/>
    <w:rsid w:val="00381453"/>
    <w:rsid w:val="00381528"/>
    <w:rsid w:val="00381791"/>
    <w:rsid w:val="003817E9"/>
    <w:rsid w:val="00381836"/>
    <w:rsid w:val="00381FB7"/>
    <w:rsid w:val="003821F0"/>
    <w:rsid w:val="00382223"/>
    <w:rsid w:val="0038222B"/>
    <w:rsid w:val="00382782"/>
    <w:rsid w:val="003829CB"/>
    <w:rsid w:val="00382BF6"/>
    <w:rsid w:val="00382DD0"/>
    <w:rsid w:val="0038305C"/>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5FB4"/>
    <w:rsid w:val="00386323"/>
    <w:rsid w:val="00386980"/>
    <w:rsid w:val="00387202"/>
    <w:rsid w:val="0038743D"/>
    <w:rsid w:val="003875F1"/>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76D"/>
    <w:rsid w:val="00397AD7"/>
    <w:rsid w:val="00397FE0"/>
    <w:rsid w:val="003A00E8"/>
    <w:rsid w:val="003A00F5"/>
    <w:rsid w:val="003A07D3"/>
    <w:rsid w:val="003A082E"/>
    <w:rsid w:val="003A0997"/>
    <w:rsid w:val="003A102C"/>
    <w:rsid w:val="003A111C"/>
    <w:rsid w:val="003A1488"/>
    <w:rsid w:val="003A1916"/>
    <w:rsid w:val="003A19A8"/>
    <w:rsid w:val="003A2033"/>
    <w:rsid w:val="003A2314"/>
    <w:rsid w:val="003A231C"/>
    <w:rsid w:val="003A244E"/>
    <w:rsid w:val="003A2455"/>
    <w:rsid w:val="003A2C86"/>
    <w:rsid w:val="003A2F43"/>
    <w:rsid w:val="003A2FF9"/>
    <w:rsid w:val="003A330F"/>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D1E"/>
    <w:rsid w:val="003B2201"/>
    <w:rsid w:val="003B2414"/>
    <w:rsid w:val="003B285A"/>
    <w:rsid w:val="003B29FF"/>
    <w:rsid w:val="003B2CAD"/>
    <w:rsid w:val="003B2E53"/>
    <w:rsid w:val="003B3623"/>
    <w:rsid w:val="003B364D"/>
    <w:rsid w:val="003B3A1D"/>
    <w:rsid w:val="003B4180"/>
    <w:rsid w:val="003B43DB"/>
    <w:rsid w:val="003B4E8B"/>
    <w:rsid w:val="003B4F18"/>
    <w:rsid w:val="003B4F76"/>
    <w:rsid w:val="003B4F7B"/>
    <w:rsid w:val="003B5078"/>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4E8"/>
    <w:rsid w:val="003B78EC"/>
    <w:rsid w:val="003B795E"/>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8DB"/>
    <w:rsid w:val="003C7A5B"/>
    <w:rsid w:val="003C7AEA"/>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892"/>
    <w:rsid w:val="003D2A30"/>
    <w:rsid w:val="003D3004"/>
    <w:rsid w:val="003D31E4"/>
    <w:rsid w:val="003D33F9"/>
    <w:rsid w:val="003D37F7"/>
    <w:rsid w:val="003D3B1E"/>
    <w:rsid w:val="003D3BB2"/>
    <w:rsid w:val="003D3BF9"/>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27E"/>
    <w:rsid w:val="003F142D"/>
    <w:rsid w:val="003F15C1"/>
    <w:rsid w:val="003F182B"/>
    <w:rsid w:val="003F204F"/>
    <w:rsid w:val="003F24B8"/>
    <w:rsid w:val="003F2578"/>
    <w:rsid w:val="003F2A47"/>
    <w:rsid w:val="003F2BEF"/>
    <w:rsid w:val="003F2C48"/>
    <w:rsid w:val="003F2FFB"/>
    <w:rsid w:val="003F3060"/>
    <w:rsid w:val="003F31E6"/>
    <w:rsid w:val="003F43F4"/>
    <w:rsid w:val="003F463A"/>
    <w:rsid w:val="003F4684"/>
    <w:rsid w:val="003F486A"/>
    <w:rsid w:val="003F4B0B"/>
    <w:rsid w:val="003F4CF9"/>
    <w:rsid w:val="003F5368"/>
    <w:rsid w:val="003F55C1"/>
    <w:rsid w:val="003F57E6"/>
    <w:rsid w:val="003F58FA"/>
    <w:rsid w:val="003F5958"/>
    <w:rsid w:val="003F5A1C"/>
    <w:rsid w:val="003F6025"/>
    <w:rsid w:val="003F69C9"/>
    <w:rsid w:val="003F6B28"/>
    <w:rsid w:val="003F6F15"/>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5B6"/>
    <w:rsid w:val="004016A0"/>
    <w:rsid w:val="00401724"/>
    <w:rsid w:val="00401A2E"/>
    <w:rsid w:val="00401B5B"/>
    <w:rsid w:val="004022B1"/>
    <w:rsid w:val="0040293F"/>
    <w:rsid w:val="00402F51"/>
    <w:rsid w:val="00403836"/>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4E9"/>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87B"/>
    <w:rsid w:val="00414C6B"/>
    <w:rsid w:val="00414D64"/>
    <w:rsid w:val="00414D73"/>
    <w:rsid w:val="004150B2"/>
    <w:rsid w:val="004150E4"/>
    <w:rsid w:val="004151F0"/>
    <w:rsid w:val="004152E5"/>
    <w:rsid w:val="00415377"/>
    <w:rsid w:val="004154DA"/>
    <w:rsid w:val="0041582A"/>
    <w:rsid w:val="00415C5D"/>
    <w:rsid w:val="00415EE8"/>
    <w:rsid w:val="00415F7D"/>
    <w:rsid w:val="0041637B"/>
    <w:rsid w:val="00416473"/>
    <w:rsid w:val="00416A54"/>
    <w:rsid w:val="00416F3C"/>
    <w:rsid w:val="004175EA"/>
    <w:rsid w:val="004176FF"/>
    <w:rsid w:val="00417C57"/>
    <w:rsid w:val="00417E4E"/>
    <w:rsid w:val="00417E57"/>
    <w:rsid w:val="00420222"/>
    <w:rsid w:val="004207C7"/>
    <w:rsid w:val="00420ACE"/>
    <w:rsid w:val="00420CDF"/>
    <w:rsid w:val="00420F16"/>
    <w:rsid w:val="004210C4"/>
    <w:rsid w:val="00421143"/>
    <w:rsid w:val="00421155"/>
    <w:rsid w:val="00421290"/>
    <w:rsid w:val="00421518"/>
    <w:rsid w:val="00421C91"/>
    <w:rsid w:val="00421FF8"/>
    <w:rsid w:val="00421FFA"/>
    <w:rsid w:val="004222FB"/>
    <w:rsid w:val="004225D3"/>
    <w:rsid w:val="0042275C"/>
    <w:rsid w:val="00422AA5"/>
    <w:rsid w:val="00422D3F"/>
    <w:rsid w:val="00422E77"/>
    <w:rsid w:val="00422E80"/>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5A8"/>
    <w:rsid w:val="00426ABF"/>
    <w:rsid w:val="00426C61"/>
    <w:rsid w:val="00426F89"/>
    <w:rsid w:val="004271C9"/>
    <w:rsid w:val="0042727A"/>
    <w:rsid w:val="0042736F"/>
    <w:rsid w:val="00427554"/>
    <w:rsid w:val="004275C6"/>
    <w:rsid w:val="00427644"/>
    <w:rsid w:val="0042781A"/>
    <w:rsid w:val="00427CB4"/>
    <w:rsid w:val="00427CEB"/>
    <w:rsid w:val="00427D47"/>
    <w:rsid w:val="00430204"/>
    <w:rsid w:val="00430283"/>
    <w:rsid w:val="004302B0"/>
    <w:rsid w:val="00430378"/>
    <w:rsid w:val="00430639"/>
    <w:rsid w:val="004309E4"/>
    <w:rsid w:val="00430A43"/>
    <w:rsid w:val="00430A9D"/>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C6B"/>
    <w:rsid w:val="00444DF4"/>
    <w:rsid w:val="00444EEF"/>
    <w:rsid w:val="00444F9A"/>
    <w:rsid w:val="00445406"/>
    <w:rsid w:val="00445AA9"/>
    <w:rsid w:val="00445CA4"/>
    <w:rsid w:val="00445D51"/>
    <w:rsid w:val="00445FB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B26"/>
    <w:rsid w:val="00452E29"/>
    <w:rsid w:val="00452F61"/>
    <w:rsid w:val="00453150"/>
    <w:rsid w:val="00453273"/>
    <w:rsid w:val="00453341"/>
    <w:rsid w:val="004537E4"/>
    <w:rsid w:val="00453B0B"/>
    <w:rsid w:val="00453E83"/>
    <w:rsid w:val="00453F95"/>
    <w:rsid w:val="00453FD3"/>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7C9"/>
    <w:rsid w:val="004668AA"/>
    <w:rsid w:val="00466A94"/>
    <w:rsid w:val="00466B38"/>
    <w:rsid w:val="00466F88"/>
    <w:rsid w:val="0046701D"/>
    <w:rsid w:val="00467194"/>
    <w:rsid w:val="0046780A"/>
    <w:rsid w:val="004679F4"/>
    <w:rsid w:val="00467CB6"/>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F0F"/>
    <w:rsid w:val="00473169"/>
    <w:rsid w:val="004734B9"/>
    <w:rsid w:val="004734BA"/>
    <w:rsid w:val="004737C2"/>
    <w:rsid w:val="00473924"/>
    <w:rsid w:val="00473ACF"/>
    <w:rsid w:val="00473BB4"/>
    <w:rsid w:val="00474B17"/>
    <w:rsid w:val="004756FB"/>
    <w:rsid w:val="00475B07"/>
    <w:rsid w:val="00475B53"/>
    <w:rsid w:val="00475D37"/>
    <w:rsid w:val="0047667B"/>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6AE"/>
    <w:rsid w:val="00480A64"/>
    <w:rsid w:val="00480B03"/>
    <w:rsid w:val="00480C41"/>
    <w:rsid w:val="00480E25"/>
    <w:rsid w:val="00480F91"/>
    <w:rsid w:val="0048105F"/>
    <w:rsid w:val="00481A41"/>
    <w:rsid w:val="00481B57"/>
    <w:rsid w:val="00482348"/>
    <w:rsid w:val="00482982"/>
    <w:rsid w:val="00482B19"/>
    <w:rsid w:val="00483073"/>
    <w:rsid w:val="004830E1"/>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9028F"/>
    <w:rsid w:val="004906D2"/>
    <w:rsid w:val="00490B88"/>
    <w:rsid w:val="00491049"/>
    <w:rsid w:val="0049134E"/>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081"/>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C13"/>
    <w:rsid w:val="004C6D3D"/>
    <w:rsid w:val="004C6F7E"/>
    <w:rsid w:val="004C7419"/>
    <w:rsid w:val="004C7502"/>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0"/>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3E5A"/>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532"/>
    <w:rsid w:val="004E58E1"/>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9FE"/>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E2E"/>
    <w:rsid w:val="004F7F2A"/>
    <w:rsid w:val="005005B7"/>
    <w:rsid w:val="005005C6"/>
    <w:rsid w:val="00500AC4"/>
    <w:rsid w:val="00500D94"/>
    <w:rsid w:val="00501251"/>
    <w:rsid w:val="00501301"/>
    <w:rsid w:val="005013E9"/>
    <w:rsid w:val="0050161F"/>
    <w:rsid w:val="00501EA8"/>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96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E7"/>
    <w:rsid w:val="00520B75"/>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8D5"/>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4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4946"/>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EF"/>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8E1"/>
    <w:rsid w:val="00580F1F"/>
    <w:rsid w:val="00581287"/>
    <w:rsid w:val="005813DE"/>
    <w:rsid w:val="005814ED"/>
    <w:rsid w:val="00581527"/>
    <w:rsid w:val="005816F0"/>
    <w:rsid w:val="00581E02"/>
    <w:rsid w:val="00582021"/>
    <w:rsid w:val="005822FB"/>
    <w:rsid w:val="00582367"/>
    <w:rsid w:val="00582A22"/>
    <w:rsid w:val="00582AAA"/>
    <w:rsid w:val="00582F3B"/>
    <w:rsid w:val="00583094"/>
    <w:rsid w:val="005830E9"/>
    <w:rsid w:val="0058319C"/>
    <w:rsid w:val="005832FA"/>
    <w:rsid w:val="005833D1"/>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5E1B"/>
    <w:rsid w:val="005961DE"/>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163"/>
    <w:rsid w:val="005A32E6"/>
    <w:rsid w:val="005A36C4"/>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428"/>
    <w:rsid w:val="005A65BB"/>
    <w:rsid w:val="005A662D"/>
    <w:rsid w:val="005A678D"/>
    <w:rsid w:val="005A6F3F"/>
    <w:rsid w:val="005A700E"/>
    <w:rsid w:val="005A70A5"/>
    <w:rsid w:val="005A70A6"/>
    <w:rsid w:val="005A75BF"/>
    <w:rsid w:val="005A75F8"/>
    <w:rsid w:val="005A7917"/>
    <w:rsid w:val="005A7A5F"/>
    <w:rsid w:val="005A7B42"/>
    <w:rsid w:val="005A7BA5"/>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3D1"/>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38A"/>
    <w:rsid w:val="005D24F9"/>
    <w:rsid w:val="005D287F"/>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6E94"/>
    <w:rsid w:val="005D7137"/>
    <w:rsid w:val="005D7149"/>
    <w:rsid w:val="005D7206"/>
    <w:rsid w:val="005D76AE"/>
    <w:rsid w:val="005D781A"/>
    <w:rsid w:val="005D7849"/>
    <w:rsid w:val="005D79DD"/>
    <w:rsid w:val="005D7D0F"/>
    <w:rsid w:val="005E04A6"/>
    <w:rsid w:val="005E04A7"/>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4331"/>
    <w:rsid w:val="005E43CC"/>
    <w:rsid w:val="005E4675"/>
    <w:rsid w:val="005E48AC"/>
    <w:rsid w:val="005E49AA"/>
    <w:rsid w:val="005E4FAB"/>
    <w:rsid w:val="005E502B"/>
    <w:rsid w:val="005E5081"/>
    <w:rsid w:val="005E5510"/>
    <w:rsid w:val="005E561C"/>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5178"/>
    <w:rsid w:val="005F53E7"/>
    <w:rsid w:val="005F53F8"/>
    <w:rsid w:val="005F5488"/>
    <w:rsid w:val="005F55FE"/>
    <w:rsid w:val="005F5AFF"/>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3"/>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BE9"/>
    <w:rsid w:val="00626065"/>
    <w:rsid w:val="0062687B"/>
    <w:rsid w:val="0062687D"/>
    <w:rsid w:val="00626FA4"/>
    <w:rsid w:val="00626FFD"/>
    <w:rsid w:val="00627070"/>
    <w:rsid w:val="00627240"/>
    <w:rsid w:val="0062732F"/>
    <w:rsid w:val="00627383"/>
    <w:rsid w:val="006278AF"/>
    <w:rsid w:val="00627902"/>
    <w:rsid w:val="00627AAA"/>
    <w:rsid w:val="00630123"/>
    <w:rsid w:val="0063015D"/>
    <w:rsid w:val="00630183"/>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4CB7"/>
    <w:rsid w:val="00645563"/>
    <w:rsid w:val="00645985"/>
    <w:rsid w:val="00645A07"/>
    <w:rsid w:val="00645D4B"/>
    <w:rsid w:val="006463E5"/>
    <w:rsid w:val="006463E8"/>
    <w:rsid w:val="00646751"/>
    <w:rsid w:val="00646AE8"/>
    <w:rsid w:val="00646C13"/>
    <w:rsid w:val="00647100"/>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CF4"/>
    <w:rsid w:val="00651F2C"/>
    <w:rsid w:val="006521F1"/>
    <w:rsid w:val="006524B3"/>
    <w:rsid w:val="00652A9F"/>
    <w:rsid w:val="00652B60"/>
    <w:rsid w:val="00652D73"/>
    <w:rsid w:val="00652EE7"/>
    <w:rsid w:val="00653209"/>
    <w:rsid w:val="006536C8"/>
    <w:rsid w:val="006536CC"/>
    <w:rsid w:val="00653749"/>
    <w:rsid w:val="00653A03"/>
    <w:rsid w:val="00653A41"/>
    <w:rsid w:val="00653A60"/>
    <w:rsid w:val="00653ABD"/>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6103"/>
    <w:rsid w:val="0065613C"/>
    <w:rsid w:val="0065637E"/>
    <w:rsid w:val="0065641F"/>
    <w:rsid w:val="00656701"/>
    <w:rsid w:val="0065691D"/>
    <w:rsid w:val="00656BBA"/>
    <w:rsid w:val="00656F06"/>
    <w:rsid w:val="00657288"/>
    <w:rsid w:val="006574B9"/>
    <w:rsid w:val="006578CE"/>
    <w:rsid w:val="00660003"/>
    <w:rsid w:val="00660234"/>
    <w:rsid w:val="0066023B"/>
    <w:rsid w:val="00660A24"/>
    <w:rsid w:val="00660AD7"/>
    <w:rsid w:val="00660C48"/>
    <w:rsid w:val="00661260"/>
    <w:rsid w:val="006614A2"/>
    <w:rsid w:val="0066179C"/>
    <w:rsid w:val="006617E0"/>
    <w:rsid w:val="00661C54"/>
    <w:rsid w:val="00661DF5"/>
    <w:rsid w:val="00662040"/>
    <w:rsid w:val="0066253E"/>
    <w:rsid w:val="006625C1"/>
    <w:rsid w:val="00662BF6"/>
    <w:rsid w:val="00662C69"/>
    <w:rsid w:val="00662EEF"/>
    <w:rsid w:val="0066313E"/>
    <w:rsid w:val="00663202"/>
    <w:rsid w:val="006632E7"/>
    <w:rsid w:val="0066339D"/>
    <w:rsid w:val="006633CA"/>
    <w:rsid w:val="0066352D"/>
    <w:rsid w:val="006635C5"/>
    <w:rsid w:val="00663C05"/>
    <w:rsid w:val="00663FC1"/>
    <w:rsid w:val="006642B0"/>
    <w:rsid w:val="00664580"/>
    <w:rsid w:val="006648C1"/>
    <w:rsid w:val="006648F0"/>
    <w:rsid w:val="00664B27"/>
    <w:rsid w:val="00664E0A"/>
    <w:rsid w:val="00664ED9"/>
    <w:rsid w:val="00665098"/>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7E4"/>
    <w:rsid w:val="00670A5C"/>
    <w:rsid w:val="00670C72"/>
    <w:rsid w:val="00670CFD"/>
    <w:rsid w:val="00670F78"/>
    <w:rsid w:val="00671031"/>
    <w:rsid w:val="006715E0"/>
    <w:rsid w:val="006719B6"/>
    <w:rsid w:val="00671B65"/>
    <w:rsid w:val="00672381"/>
    <w:rsid w:val="006723E5"/>
    <w:rsid w:val="00672534"/>
    <w:rsid w:val="006726AC"/>
    <w:rsid w:val="00672748"/>
    <w:rsid w:val="00672977"/>
    <w:rsid w:val="00673133"/>
    <w:rsid w:val="00673204"/>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D57"/>
    <w:rsid w:val="00676452"/>
    <w:rsid w:val="00676546"/>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A3A"/>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3AB"/>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08E"/>
    <w:rsid w:val="006A222B"/>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59"/>
    <w:rsid w:val="006A5188"/>
    <w:rsid w:val="006A5231"/>
    <w:rsid w:val="006A558E"/>
    <w:rsid w:val="006A57C7"/>
    <w:rsid w:val="006A59E0"/>
    <w:rsid w:val="006A5A1A"/>
    <w:rsid w:val="006A5BED"/>
    <w:rsid w:val="006A5EBD"/>
    <w:rsid w:val="006A5F77"/>
    <w:rsid w:val="006A64BA"/>
    <w:rsid w:val="006A68C0"/>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40C9"/>
    <w:rsid w:val="006B4156"/>
    <w:rsid w:val="006B416B"/>
    <w:rsid w:val="006B43BE"/>
    <w:rsid w:val="006B4585"/>
    <w:rsid w:val="006B4CA1"/>
    <w:rsid w:val="006B5392"/>
    <w:rsid w:val="006B57BF"/>
    <w:rsid w:val="006B5D7A"/>
    <w:rsid w:val="006B5FD7"/>
    <w:rsid w:val="006B60A7"/>
    <w:rsid w:val="006B6785"/>
    <w:rsid w:val="006B683C"/>
    <w:rsid w:val="006B6A17"/>
    <w:rsid w:val="006B6D25"/>
    <w:rsid w:val="006B71DD"/>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06A"/>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4F56"/>
    <w:rsid w:val="006C51F4"/>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5C9E"/>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33"/>
    <w:rsid w:val="006F19D2"/>
    <w:rsid w:val="006F1B8F"/>
    <w:rsid w:val="006F1CDD"/>
    <w:rsid w:val="006F1D13"/>
    <w:rsid w:val="006F2042"/>
    <w:rsid w:val="006F20D6"/>
    <w:rsid w:val="006F22AB"/>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0E2"/>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1375"/>
    <w:rsid w:val="00741ABC"/>
    <w:rsid w:val="00741B6A"/>
    <w:rsid w:val="00741B6F"/>
    <w:rsid w:val="00741D25"/>
    <w:rsid w:val="00741D42"/>
    <w:rsid w:val="00742600"/>
    <w:rsid w:val="007427FC"/>
    <w:rsid w:val="0074285C"/>
    <w:rsid w:val="00742F92"/>
    <w:rsid w:val="007434FA"/>
    <w:rsid w:val="00743604"/>
    <w:rsid w:val="007436F7"/>
    <w:rsid w:val="00743C17"/>
    <w:rsid w:val="00743C89"/>
    <w:rsid w:val="00743F54"/>
    <w:rsid w:val="007440AE"/>
    <w:rsid w:val="00744AFF"/>
    <w:rsid w:val="007452ED"/>
    <w:rsid w:val="007457C8"/>
    <w:rsid w:val="00745904"/>
    <w:rsid w:val="00745AAB"/>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92D"/>
    <w:rsid w:val="007529AE"/>
    <w:rsid w:val="007532DE"/>
    <w:rsid w:val="0075356D"/>
    <w:rsid w:val="00753652"/>
    <w:rsid w:val="00753752"/>
    <w:rsid w:val="0075384C"/>
    <w:rsid w:val="00753DBF"/>
    <w:rsid w:val="00753EFC"/>
    <w:rsid w:val="007540DE"/>
    <w:rsid w:val="007543C6"/>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B1E"/>
    <w:rsid w:val="00761C29"/>
    <w:rsid w:val="00761DA9"/>
    <w:rsid w:val="0076243F"/>
    <w:rsid w:val="0076250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180"/>
    <w:rsid w:val="00767223"/>
    <w:rsid w:val="0076743D"/>
    <w:rsid w:val="00767659"/>
    <w:rsid w:val="0076774A"/>
    <w:rsid w:val="00767A1E"/>
    <w:rsid w:val="00767A74"/>
    <w:rsid w:val="00767AB5"/>
    <w:rsid w:val="007703AF"/>
    <w:rsid w:val="00770708"/>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1B4"/>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ECA"/>
    <w:rsid w:val="00780FE6"/>
    <w:rsid w:val="00781BED"/>
    <w:rsid w:val="00781D6B"/>
    <w:rsid w:val="00781F23"/>
    <w:rsid w:val="00782435"/>
    <w:rsid w:val="007824D8"/>
    <w:rsid w:val="00782574"/>
    <w:rsid w:val="0078342D"/>
    <w:rsid w:val="00783558"/>
    <w:rsid w:val="007835AB"/>
    <w:rsid w:val="007837FD"/>
    <w:rsid w:val="0078383A"/>
    <w:rsid w:val="00783D86"/>
    <w:rsid w:val="007841E7"/>
    <w:rsid w:val="0078447C"/>
    <w:rsid w:val="0078457B"/>
    <w:rsid w:val="0078466F"/>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37"/>
    <w:rsid w:val="00787CB6"/>
    <w:rsid w:val="00790238"/>
    <w:rsid w:val="0079053D"/>
    <w:rsid w:val="007905F8"/>
    <w:rsid w:val="007906FD"/>
    <w:rsid w:val="00790843"/>
    <w:rsid w:val="00790A0C"/>
    <w:rsid w:val="00790A9D"/>
    <w:rsid w:val="00790AB5"/>
    <w:rsid w:val="00790BE2"/>
    <w:rsid w:val="007913BC"/>
    <w:rsid w:val="0079196C"/>
    <w:rsid w:val="00791EF2"/>
    <w:rsid w:val="00792631"/>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C95"/>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7F6"/>
    <w:rsid w:val="007A3BD5"/>
    <w:rsid w:val="007A3BF2"/>
    <w:rsid w:val="007A40FA"/>
    <w:rsid w:val="007A43C2"/>
    <w:rsid w:val="007A4679"/>
    <w:rsid w:val="007A4751"/>
    <w:rsid w:val="007A4DBE"/>
    <w:rsid w:val="007A5434"/>
    <w:rsid w:val="007A55DF"/>
    <w:rsid w:val="007A5868"/>
    <w:rsid w:val="007A5993"/>
    <w:rsid w:val="007A59D6"/>
    <w:rsid w:val="007A6384"/>
    <w:rsid w:val="007A6660"/>
    <w:rsid w:val="007A6A70"/>
    <w:rsid w:val="007A7253"/>
    <w:rsid w:val="007A75D4"/>
    <w:rsid w:val="007A7778"/>
    <w:rsid w:val="007B000C"/>
    <w:rsid w:val="007B0089"/>
    <w:rsid w:val="007B0369"/>
    <w:rsid w:val="007B08FB"/>
    <w:rsid w:val="007B0967"/>
    <w:rsid w:val="007B0B18"/>
    <w:rsid w:val="007B10BB"/>
    <w:rsid w:val="007B11F4"/>
    <w:rsid w:val="007B13D4"/>
    <w:rsid w:val="007B13FA"/>
    <w:rsid w:val="007B1452"/>
    <w:rsid w:val="007B1522"/>
    <w:rsid w:val="007B1550"/>
    <w:rsid w:val="007B1604"/>
    <w:rsid w:val="007B1669"/>
    <w:rsid w:val="007B1761"/>
    <w:rsid w:val="007B1B23"/>
    <w:rsid w:val="007B1D4D"/>
    <w:rsid w:val="007B1E78"/>
    <w:rsid w:val="007B1FD7"/>
    <w:rsid w:val="007B24B9"/>
    <w:rsid w:val="007B251B"/>
    <w:rsid w:val="007B252B"/>
    <w:rsid w:val="007B2894"/>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35"/>
    <w:rsid w:val="007B70A6"/>
    <w:rsid w:val="007B7496"/>
    <w:rsid w:val="007B75B1"/>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15"/>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431"/>
    <w:rsid w:val="007C7593"/>
    <w:rsid w:val="007C7B91"/>
    <w:rsid w:val="007D02C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3108"/>
    <w:rsid w:val="007D321A"/>
    <w:rsid w:val="007D355C"/>
    <w:rsid w:val="007D355E"/>
    <w:rsid w:val="007D3B55"/>
    <w:rsid w:val="007D3B5C"/>
    <w:rsid w:val="007D3B6C"/>
    <w:rsid w:val="007D3E3D"/>
    <w:rsid w:val="007D40AC"/>
    <w:rsid w:val="007D4328"/>
    <w:rsid w:val="007D4678"/>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DED"/>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AD8"/>
    <w:rsid w:val="007F1DF0"/>
    <w:rsid w:val="007F1E0B"/>
    <w:rsid w:val="007F2025"/>
    <w:rsid w:val="007F202E"/>
    <w:rsid w:val="007F2176"/>
    <w:rsid w:val="007F2237"/>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078"/>
    <w:rsid w:val="007F73B0"/>
    <w:rsid w:val="007F77A2"/>
    <w:rsid w:val="007F7852"/>
    <w:rsid w:val="007F7A42"/>
    <w:rsid w:val="007F7D68"/>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33E1"/>
    <w:rsid w:val="008034BC"/>
    <w:rsid w:val="008035AB"/>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D39"/>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99"/>
    <w:rsid w:val="00850859"/>
    <w:rsid w:val="00850C5A"/>
    <w:rsid w:val="00850CE8"/>
    <w:rsid w:val="00851581"/>
    <w:rsid w:val="00851DBC"/>
    <w:rsid w:val="008520C0"/>
    <w:rsid w:val="00852137"/>
    <w:rsid w:val="008521AA"/>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987"/>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C5"/>
    <w:rsid w:val="00884E35"/>
    <w:rsid w:val="0088514E"/>
    <w:rsid w:val="00885194"/>
    <w:rsid w:val="008851A5"/>
    <w:rsid w:val="0088525C"/>
    <w:rsid w:val="008853C1"/>
    <w:rsid w:val="00885573"/>
    <w:rsid w:val="008855FF"/>
    <w:rsid w:val="0088566C"/>
    <w:rsid w:val="00885762"/>
    <w:rsid w:val="00885AAF"/>
    <w:rsid w:val="00885B03"/>
    <w:rsid w:val="00885DF5"/>
    <w:rsid w:val="00885F58"/>
    <w:rsid w:val="00885FB9"/>
    <w:rsid w:val="00886401"/>
    <w:rsid w:val="00886749"/>
    <w:rsid w:val="008869AB"/>
    <w:rsid w:val="008869B3"/>
    <w:rsid w:val="00886AC8"/>
    <w:rsid w:val="00886D3B"/>
    <w:rsid w:val="00886DF8"/>
    <w:rsid w:val="0088718A"/>
    <w:rsid w:val="00887382"/>
    <w:rsid w:val="008873E3"/>
    <w:rsid w:val="0088756C"/>
    <w:rsid w:val="008879D9"/>
    <w:rsid w:val="00887CA5"/>
    <w:rsid w:val="00887E89"/>
    <w:rsid w:val="00887EEF"/>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686"/>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A67"/>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008"/>
    <w:rsid w:val="008C698F"/>
    <w:rsid w:val="008C6AF3"/>
    <w:rsid w:val="008C6B30"/>
    <w:rsid w:val="008C6FEA"/>
    <w:rsid w:val="008C7019"/>
    <w:rsid w:val="008C7431"/>
    <w:rsid w:val="008C76A7"/>
    <w:rsid w:val="008C77DE"/>
    <w:rsid w:val="008C7A0C"/>
    <w:rsid w:val="008D02A0"/>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5A4"/>
    <w:rsid w:val="008D39F4"/>
    <w:rsid w:val="008D3B22"/>
    <w:rsid w:val="008D3E4B"/>
    <w:rsid w:val="008D43B1"/>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01"/>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ED3"/>
    <w:rsid w:val="00903229"/>
    <w:rsid w:val="00903323"/>
    <w:rsid w:val="00903702"/>
    <w:rsid w:val="0090391B"/>
    <w:rsid w:val="00903958"/>
    <w:rsid w:val="00903962"/>
    <w:rsid w:val="00903A7E"/>
    <w:rsid w:val="00903AB0"/>
    <w:rsid w:val="00903F6D"/>
    <w:rsid w:val="00904108"/>
    <w:rsid w:val="0090468A"/>
    <w:rsid w:val="0090497E"/>
    <w:rsid w:val="00904A55"/>
    <w:rsid w:val="00904B61"/>
    <w:rsid w:val="00904F90"/>
    <w:rsid w:val="00905271"/>
    <w:rsid w:val="00905436"/>
    <w:rsid w:val="009054BC"/>
    <w:rsid w:val="00905517"/>
    <w:rsid w:val="00905676"/>
    <w:rsid w:val="009057B2"/>
    <w:rsid w:val="0090592B"/>
    <w:rsid w:val="00905A04"/>
    <w:rsid w:val="00905B57"/>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C06"/>
    <w:rsid w:val="00911E75"/>
    <w:rsid w:val="00911EEB"/>
    <w:rsid w:val="00912223"/>
    <w:rsid w:val="009123AA"/>
    <w:rsid w:val="00912454"/>
    <w:rsid w:val="0091259D"/>
    <w:rsid w:val="009126B6"/>
    <w:rsid w:val="0091294E"/>
    <w:rsid w:val="00912A73"/>
    <w:rsid w:val="00913338"/>
    <w:rsid w:val="00913568"/>
    <w:rsid w:val="009135F9"/>
    <w:rsid w:val="009136B5"/>
    <w:rsid w:val="00913834"/>
    <w:rsid w:val="009138BF"/>
    <w:rsid w:val="00913A73"/>
    <w:rsid w:val="00913D49"/>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A"/>
    <w:rsid w:val="00920C0C"/>
    <w:rsid w:val="00920C37"/>
    <w:rsid w:val="00921125"/>
    <w:rsid w:val="009211CF"/>
    <w:rsid w:val="00921488"/>
    <w:rsid w:val="0092169C"/>
    <w:rsid w:val="00921FE2"/>
    <w:rsid w:val="009223C0"/>
    <w:rsid w:val="0092261F"/>
    <w:rsid w:val="00922C15"/>
    <w:rsid w:val="00922DC2"/>
    <w:rsid w:val="00922E66"/>
    <w:rsid w:val="009231FF"/>
    <w:rsid w:val="009233A9"/>
    <w:rsid w:val="0092376E"/>
    <w:rsid w:val="00923966"/>
    <w:rsid w:val="009239BD"/>
    <w:rsid w:val="00923A33"/>
    <w:rsid w:val="00923CBA"/>
    <w:rsid w:val="009240A3"/>
    <w:rsid w:val="00924437"/>
    <w:rsid w:val="00924652"/>
    <w:rsid w:val="0092474E"/>
    <w:rsid w:val="00924BFB"/>
    <w:rsid w:val="00924EEB"/>
    <w:rsid w:val="00925671"/>
    <w:rsid w:val="00925A4D"/>
    <w:rsid w:val="00925CF4"/>
    <w:rsid w:val="00925EFB"/>
    <w:rsid w:val="00925FF7"/>
    <w:rsid w:val="009263E9"/>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261"/>
    <w:rsid w:val="009322D5"/>
    <w:rsid w:val="00932458"/>
    <w:rsid w:val="0093265C"/>
    <w:rsid w:val="0093277D"/>
    <w:rsid w:val="00932A5B"/>
    <w:rsid w:val="00932C2A"/>
    <w:rsid w:val="009330DC"/>
    <w:rsid w:val="0093326C"/>
    <w:rsid w:val="0093328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5105"/>
    <w:rsid w:val="009351B4"/>
    <w:rsid w:val="00935393"/>
    <w:rsid w:val="009353C8"/>
    <w:rsid w:val="009355D8"/>
    <w:rsid w:val="0093566F"/>
    <w:rsid w:val="0093579C"/>
    <w:rsid w:val="0093588E"/>
    <w:rsid w:val="00935EE0"/>
    <w:rsid w:val="00935F46"/>
    <w:rsid w:val="0093616A"/>
    <w:rsid w:val="0093617E"/>
    <w:rsid w:val="00936727"/>
    <w:rsid w:val="00936DE4"/>
    <w:rsid w:val="009370D0"/>
    <w:rsid w:val="0093765D"/>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596"/>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8A9"/>
    <w:rsid w:val="009469C4"/>
    <w:rsid w:val="00946C28"/>
    <w:rsid w:val="00946CEE"/>
    <w:rsid w:val="00946D8C"/>
    <w:rsid w:val="00946EAE"/>
    <w:rsid w:val="0094709D"/>
    <w:rsid w:val="009472C4"/>
    <w:rsid w:val="00947472"/>
    <w:rsid w:val="00947563"/>
    <w:rsid w:val="009476AE"/>
    <w:rsid w:val="00947DAD"/>
    <w:rsid w:val="00950539"/>
    <w:rsid w:val="00950582"/>
    <w:rsid w:val="00950848"/>
    <w:rsid w:val="009509D6"/>
    <w:rsid w:val="00950A51"/>
    <w:rsid w:val="00950B91"/>
    <w:rsid w:val="00950BA0"/>
    <w:rsid w:val="00950D19"/>
    <w:rsid w:val="00950EB3"/>
    <w:rsid w:val="009512F7"/>
    <w:rsid w:val="00951334"/>
    <w:rsid w:val="00951756"/>
    <w:rsid w:val="00951968"/>
    <w:rsid w:val="00951D95"/>
    <w:rsid w:val="00952016"/>
    <w:rsid w:val="00952134"/>
    <w:rsid w:val="009521ED"/>
    <w:rsid w:val="0095225B"/>
    <w:rsid w:val="009522A2"/>
    <w:rsid w:val="00952395"/>
    <w:rsid w:val="00952941"/>
    <w:rsid w:val="00952B9F"/>
    <w:rsid w:val="009531FB"/>
    <w:rsid w:val="00953286"/>
    <w:rsid w:val="009539A7"/>
    <w:rsid w:val="00953C11"/>
    <w:rsid w:val="00954258"/>
    <w:rsid w:val="00954385"/>
    <w:rsid w:val="009543FF"/>
    <w:rsid w:val="009546F5"/>
    <w:rsid w:val="00954B96"/>
    <w:rsid w:val="00954CB7"/>
    <w:rsid w:val="00954E24"/>
    <w:rsid w:val="0095507F"/>
    <w:rsid w:val="0095516D"/>
    <w:rsid w:val="009552A7"/>
    <w:rsid w:val="009554E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6ED9"/>
    <w:rsid w:val="00967046"/>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1447"/>
    <w:rsid w:val="00981EC9"/>
    <w:rsid w:val="00981EE4"/>
    <w:rsid w:val="00981EEF"/>
    <w:rsid w:val="0098203D"/>
    <w:rsid w:val="00982103"/>
    <w:rsid w:val="00982120"/>
    <w:rsid w:val="009822B6"/>
    <w:rsid w:val="00982522"/>
    <w:rsid w:val="00982921"/>
    <w:rsid w:val="00982DE3"/>
    <w:rsid w:val="009830D7"/>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A4B"/>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F7"/>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6FD"/>
    <w:rsid w:val="009A5B16"/>
    <w:rsid w:val="009A5C2F"/>
    <w:rsid w:val="009A5F2D"/>
    <w:rsid w:val="009A60C1"/>
    <w:rsid w:val="009A60C2"/>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3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6E3F"/>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C74"/>
    <w:rsid w:val="009C2DD2"/>
    <w:rsid w:val="009C2F2B"/>
    <w:rsid w:val="009C303E"/>
    <w:rsid w:val="009C3178"/>
    <w:rsid w:val="009C3603"/>
    <w:rsid w:val="009C377A"/>
    <w:rsid w:val="009C39E7"/>
    <w:rsid w:val="009C3C8A"/>
    <w:rsid w:val="009C454E"/>
    <w:rsid w:val="009C49CC"/>
    <w:rsid w:val="009C4D12"/>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58"/>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02"/>
    <w:rsid w:val="009D0F3B"/>
    <w:rsid w:val="009D1233"/>
    <w:rsid w:val="009D13C4"/>
    <w:rsid w:val="009D156A"/>
    <w:rsid w:val="009D15AD"/>
    <w:rsid w:val="009D1CE4"/>
    <w:rsid w:val="009D2283"/>
    <w:rsid w:val="009D236C"/>
    <w:rsid w:val="009D247C"/>
    <w:rsid w:val="009D24AE"/>
    <w:rsid w:val="009D2616"/>
    <w:rsid w:val="009D2CE3"/>
    <w:rsid w:val="009D3090"/>
    <w:rsid w:val="009D3196"/>
    <w:rsid w:val="009D324B"/>
    <w:rsid w:val="009D3257"/>
    <w:rsid w:val="009D326C"/>
    <w:rsid w:val="009D34F4"/>
    <w:rsid w:val="009D354B"/>
    <w:rsid w:val="009D3DE1"/>
    <w:rsid w:val="009D40FE"/>
    <w:rsid w:val="009D4302"/>
    <w:rsid w:val="009D431F"/>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94B"/>
    <w:rsid w:val="009D6B59"/>
    <w:rsid w:val="009D6E77"/>
    <w:rsid w:val="009D700F"/>
    <w:rsid w:val="009D718C"/>
    <w:rsid w:val="009D7548"/>
    <w:rsid w:val="009D7794"/>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1E7E"/>
    <w:rsid w:val="009E213E"/>
    <w:rsid w:val="009E2416"/>
    <w:rsid w:val="009E274B"/>
    <w:rsid w:val="009E291F"/>
    <w:rsid w:val="009E29C8"/>
    <w:rsid w:val="009E2C19"/>
    <w:rsid w:val="009E2E66"/>
    <w:rsid w:val="009E2F0F"/>
    <w:rsid w:val="009E34CC"/>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855"/>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A86"/>
    <w:rsid w:val="009F2C72"/>
    <w:rsid w:val="009F2CB6"/>
    <w:rsid w:val="009F3058"/>
    <w:rsid w:val="009F324C"/>
    <w:rsid w:val="009F3381"/>
    <w:rsid w:val="009F3D58"/>
    <w:rsid w:val="009F3D87"/>
    <w:rsid w:val="009F3EEC"/>
    <w:rsid w:val="009F442F"/>
    <w:rsid w:val="009F470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631"/>
    <w:rsid w:val="00A027E6"/>
    <w:rsid w:val="00A02958"/>
    <w:rsid w:val="00A02967"/>
    <w:rsid w:val="00A02AE3"/>
    <w:rsid w:val="00A02D6D"/>
    <w:rsid w:val="00A03001"/>
    <w:rsid w:val="00A03ABB"/>
    <w:rsid w:val="00A03B62"/>
    <w:rsid w:val="00A042EE"/>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36D"/>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7CD"/>
    <w:rsid w:val="00A12BD7"/>
    <w:rsid w:val="00A12D90"/>
    <w:rsid w:val="00A12DC0"/>
    <w:rsid w:val="00A12F1C"/>
    <w:rsid w:val="00A13030"/>
    <w:rsid w:val="00A13197"/>
    <w:rsid w:val="00A131EB"/>
    <w:rsid w:val="00A134AC"/>
    <w:rsid w:val="00A13D9A"/>
    <w:rsid w:val="00A14120"/>
    <w:rsid w:val="00A14658"/>
    <w:rsid w:val="00A14BFA"/>
    <w:rsid w:val="00A14CC1"/>
    <w:rsid w:val="00A15042"/>
    <w:rsid w:val="00A154FD"/>
    <w:rsid w:val="00A15FA7"/>
    <w:rsid w:val="00A1610E"/>
    <w:rsid w:val="00A1633F"/>
    <w:rsid w:val="00A165DE"/>
    <w:rsid w:val="00A16817"/>
    <w:rsid w:val="00A16838"/>
    <w:rsid w:val="00A1686B"/>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52"/>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899"/>
    <w:rsid w:val="00A23A7D"/>
    <w:rsid w:val="00A24286"/>
    <w:rsid w:val="00A244E3"/>
    <w:rsid w:val="00A24583"/>
    <w:rsid w:val="00A2468C"/>
    <w:rsid w:val="00A24735"/>
    <w:rsid w:val="00A24DD8"/>
    <w:rsid w:val="00A25065"/>
    <w:rsid w:val="00A25811"/>
    <w:rsid w:val="00A2592F"/>
    <w:rsid w:val="00A25E9D"/>
    <w:rsid w:val="00A25F05"/>
    <w:rsid w:val="00A2602F"/>
    <w:rsid w:val="00A261F0"/>
    <w:rsid w:val="00A264E0"/>
    <w:rsid w:val="00A26511"/>
    <w:rsid w:val="00A2669B"/>
    <w:rsid w:val="00A26E13"/>
    <w:rsid w:val="00A26FC9"/>
    <w:rsid w:val="00A27410"/>
    <w:rsid w:val="00A27B25"/>
    <w:rsid w:val="00A27CA7"/>
    <w:rsid w:val="00A27F9F"/>
    <w:rsid w:val="00A30001"/>
    <w:rsid w:val="00A30069"/>
    <w:rsid w:val="00A3030C"/>
    <w:rsid w:val="00A3033B"/>
    <w:rsid w:val="00A303E0"/>
    <w:rsid w:val="00A304F4"/>
    <w:rsid w:val="00A30794"/>
    <w:rsid w:val="00A3082F"/>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5CE5"/>
    <w:rsid w:val="00A363AA"/>
    <w:rsid w:val="00A3644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6F"/>
    <w:rsid w:val="00A42493"/>
    <w:rsid w:val="00A424B7"/>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437"/>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A9C"/>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74E"/>
    <w:rsid w:val="00A67B6F"/>
    <w:rsid w:val="00A67E4E"/>
    <w:rsid w:val="00A67EC3"/>
    <w:rsid w:val="00A700B8"/>
    <w:rsid w:val="00A70202"/>
    <w:rsid w:val="00A70615"/>
    <w:rsid w:val="00A70CD1"/>
    <w:rsid w:val="00A70F34"/>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3BA7"/>
    <w:rsid w:val="00A74F05"/>
    <w:rsid w:val="00A7518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ADC"/>
    <w:rsid w:val="00A80B6B"/>
    <w:rsid w:val="00A80C9E"/>
    <w:rsid w:val="00A813AC"/>
    <w:rsid w:val="00A813F7"/>
    <w:rsid w:val="00A81907"/>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8F"/>
    <w:rsid w:val="00A83D2C"/>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19A"/>
    <w:rsid w:val="00A87354"/>
    <w:rsid w:val="00A875B8"/>
    <w:rsid w:val="00A87CC7"/>
    <w:rsid w:val="00A904A1"/>
    <w:rsid w:val="00A9089D"/>
    <w:rsid w:val="00A90903"/>
    <w:rsid w:val="00A90ACC"/>
    <w:rsid w:val="00A91165"/>
    <w:rsid w:val="00A91743"/>
    <w:rsid w:val="00A9193C"/>
    <w:rsid w:val="00A91A2E"/>
    <w:rsid w:val="00A91AA1"/>
    <w:rsid w:val="00A91ADD"/>
    <w:rsid w:val="00A91DA2"/>
    <w:rsid w:val="00A91FC3"/>
    <w:rsid w:val="00A92111"/>
    <w:rsid w:val="00A92149"/>
    <w:rsid w:val="00A921DC"/>
    <w:rsid w:val="00A92221"/>
    <w:rsid w:val="00A92279"/>
    <w:rsid w:val="00A922B4"/>
    <w:rsid w:val="00A9260A"/>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4FB"/>
    <w:rsid w:val="00A9659F"/>
    <w:rsid w:val="00A9689B"/>
    <w:rsid w:val="00A968CF"/>
    <w:rsid w:val="00A96997"/>
    <w:rsid w:val="00A96E5B"/>
    <w:rsid w:val="00A970D2"/>
    <w:rsid w:val="00A9766F"/>
    <w:rsid w:val="00A97A94"/>
    <w:rsid w:val="00A97DA0"/>
    <w:rsid w:val="00A97E73"/>
    <w:rsid w:val="00AA03E3"/>
    <w:rsid w:val="00AA06E6"/>
    <w:rsid w:val="00AA082C"/>
    <w:rsid w:val="00AA08AB"/>
    <w:rsid w:val="00AA098F"/>
    <w:rsid w:val="00AA0C25"/>
    <w:rsid w:val="00AA0DAD"/>
    <w:rsid w:val="00AA110E"/>
    <w:rsid w:val="00AA114D"/>
    <w:rsid w:val="00AA1300"/>
    <w:rsid w:val="00AA135E"/>
    <w:rsid w:val="00AA1479"/>
    <w:rsid w:val="00AA15B0"/>
    <w:rsid w:val="00AA1802"/>
    <w:rsid w:val="00AA1D77"/>
    <w:rsid w:val="00AA1EC5"/>
    <w:rsid w:val="00AA1F64"/>
    <w:rsid w:val="00AA208A"/>
    <w:rsid w:val="00AA225E"/>
    <w:rsid w:val="00AA2406"/>
    <w:rsid w:val="00AA240B"/>
    <w:rsid w:val="00AA2573"/>
    <w:rsid w:val="00AA2A80"/>
    <w:rsid w:val="00AA2DEE"/>
    <w:rsid w:val="00AA2E42"/>
    <w:rsid w:val="00AA2E50"/>
    <w:rsid w:val="00AA2FBD"/>
    <w:rsid w:val="00AA2FFD"/>
    <w:rsid w:val="00AA359F"/>
    <w:rsid w:val="00AA37C1"/>
    <w:rsid w:val="00AA38C3"/>
    <w:rsid w:val="00AA3AAD"/>
    <w:rsid w:val="00AA3C0C"/>
    <w:rsid w:val="00AA3E3F"/>
    <w:rsid w:val="00AA421E"/>
    <w:rsid w:val="00AA424A"/>
    <w:rsid w:val="00AA4599"/>
    <w:rsid w:val="00AA4685"/>
    <w:rsid w:val="00AA4992"/>
    <w:rsid w:val="00AA4A58"/>
    <w:rsid w:val="00AA4AD5"/>
    <w:rsid w:val="00AA4C95"/>
    <w:rsid w:val="00AA4CFD"/>
    <w:rsid w:val="00AA4D66"/>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B0A"/>
    <w:rsid w:val="00AB0B0D"/>
    <w:rsid w:val="00AB0D0C"/>
    <w:rsid w:val="00AB179A"/>
    <w:rsid w:val="00AB193C"/>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170"/>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8B3"/>
    <w:rsid w:val="00AC1AD8"/>
    <w:rsid w:val="00AC1C26"/>
    <w:rsid w:val="00AC1DED"/>
    <w:rsid w:val="00AC1F00"/>
    <w:rsid w:val="00AC1F85"/>
    <w:rsid w:val="00AC26A5"/>
    <w:rsid w:val="00AC26F2"/>
    <w:rsid w:val="00AC273A"/>
    <w:rsid w:val="00AC2B12"/>
    <w:rsid w:val="00AC33FE"/>
    <w:rsid w:val="00AC349D"/>
    <w:rsid w:val="00AC34B9"/>
    <w:rsid w:val="00AC3614"/>
    <w:rsid w:val="00AC380A"/>
    <w:rsid w:val="00AC39BC"/>
    <w:rsid w:val="00AC39D5"/>
    <w:rsid w:val="00AC3A7E"/>
    <w:rsid w:val="00AC3BDE"/>
    <w:rsid w:val="00AC3BE8"/>
    <w:rsid w:val="00AC3EC3"/>
    <w:rsid w:val="00AC4343"/>
    <w:rsid w:val="00AC485F"/>
    <w:rsid w:val="00AC490E"/>
    <w:rsid w:val="00AC4AA2"/>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23"/>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3514"/>
    <w:rsid w:val="00AF3A9D"/>
    <w:rsid w:val="00AF3D32"/>
    <w:rsid w:val="00AF3E9A"/>
    <w:rsid w:val="00AF4068"/>
    <w:rsid w:val="00AF4259"/>
    <w:rsid w:val="00AF45D0"/>
    <w:rsid w:val="00AF45F3"/>
    <w:rsid w:val="00AF4A73"/>
    <w:rsid w:val="00AF5A5F"/>
    <w:rsid w:val="00AF5C0F"/>
    <w:rsid w:val="00AF5C7B"/>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4E13"/>
    <w:rsid w:val="00B05051"/>
    <w:rsid w:val="00B05B97"/>
    <w:rsid w:val="00B06075"/>
    <w:rsid w:val="00B0625D"/>
    <w:rsid w:val="00B067B0"/>
    <w:rsid w:val="00B06837"/>
    <w:rsid w:val="00B069D5"/>
    <w:rsid w:val="00B06A7D"/>
    <w:rsid w:val="00B06B6C"/>
    <w:rsid w:val="00B06BDC"/>
    <w:rsid w:val="00B06F36"/>
    <w:rsid w:val="00B06F39"/>
    <w:rsid w:val="00B0703B"/>
    <w:rsid w:val="00B0739D"/>
    <w:rsid w:val="00B07403"/>
    <w:rsid w:val="00B07606"/>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56B"/>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05E"/>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0DF2"/>
    <w:rsid w:val="00B313D2"/>
    <w:rsid w:val="00B31946"/>
    <w:rsid w:val="00B3206F"/>
    <w:rsid w:val="00B3207C"/>
    <w:rsid w:val="00B32677"/>
    <w:rsid w:val="00B326BD"/>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5B53"/>
    <w:rsid w:val="00B36138"/>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B4F"/>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500C"/>
    <w:rsid w:val="00B45015"/>
    <w:rsid w:val="00B4513C"/>
    <w:rsid w:val="00B451B4"/>
    <w:rsid w:val="00B452A2"/>
    <w:rsid w:val="00B45487"/>
    <w:rsid w:val="00B4581E"/>
    <w:rsid w:val="00B459C7"/>
    <w:rsid w:val="00B45B17"/>
    <w:rsid w:val="00B45C32"/>
    <w:rsid w:val="00B45F94"/>
    <w:rsid w:val="00B46131"/>
    <w:rsid w:val="00B464A6"/>
    <w:rsid w:val="00B466BC"/>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922"/>
    <w:rsid w:val="00B55A57"/>
    <w:rsid w:val="00B55ADB"/>
    <w:rsid w:val="00B55F0C"/>
    <w:rsid w:val="00B55F13"/>
    <w:rsid w:val="00B55FAB"/>
    <w:rsid w:val="00B56487"/>
    <w:rsid w:val="00B5648B"/>
    <w:rsid w:val="00B564B6"/>
    <w:rsid w:val="00B56B81"/>
    <w:rsid w:val="00B57064"/>
    <w:rsid w:val="00B57081"/>
    <w:rsid w:val="00B5720C"/>
    <w:rsid w:val="00B572BE"/>
    <w:rsid w:val="00B5773E"/>
    <w:rsid w:val="00B600FE"/>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69D"/>
    <w:rsid w:val="00B63B8F"/>
    <w:rsid w:val="00B63FA7"/>
    <w:rsid w:val="00B6402D"/>
    <w:rsid w:val="00B641E3"/>
    <w:rsid w:val="00B6423C"/>
    <w:rsid w:val="00B642CB"/>
    <w:rsid w:val="00B64524"/>
    <w:rsid w:val="00B64535"/>
    <w:rsid w:val="00B6475E"/>
    <w:rsid w:val="00B6496B"/>
    <w:rsid w:val="00B64B42"/>
    <w:rsid w:val="00B651B2"/>
    <w:rsid w:val="00B652F8"/>
    <w:rsid w:val="00B65675"/>
    <w:rsid w:val="00B657C7"/>
    <w:rsid w:val="00B658F7"/>
    <w:rsid w:val="00B658FA"/>
    <w:rsid w:val="00B659F7"/>
    <w:rsid w:val="00B65B8A"/>
    <w:rsid w:val="00B65EE8"/>
    <w:rsid w:val="00B66384"/>
    <w:rsid w:val="00B6652A"/>
    <w:rsid w:val="00B667FA"/>
    <w:rsid w:val="00B668C9"/>
    <w:rsid w:val="00B66926"/>
    <w:rsid w:val="00B66976"/>
    <w:rsid w:val="00B66E00"/>
    <w:rsid w:val="00B67070"/>
    <w:rsid w:val="00B673C2"/>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2F8"/>
    <w:rsid w:val="00B7244D"/>
    <w:rsid w:val="00B72474"/>
    <w:rsid w:val="00B7267A"/>
    <w:rsid w:val="00B72768"/>
    <w:rsid w:val="00B7278B"/>
    <w:rsid w:val="00B728B9"/>
    <w:rsid w:val="00B72B84"/>
    <w:rsid w:val="00B72D85"/>
    <w:rsid w:val="00B72F16"/>
    <w:rsid w:val="00B7318B"/>
    <w:rsid w:val="00B73832"/>
    <w:rsid w:val="00B738A0"/>
    <w:rsid w:val="00B73C2F"/>
    <w:rsid w:val="00B73E4B"/>
    <w:rsid w:val="00B73EB0"/>
    <w:rsid w:val="00B74546"/>
    <w:rsid w:val="00B745F5"/>
    <w:rsid w:val="00B74677"/>
    <w:rsid w:val="00B74751"/>
    <w:rsid w:val="00B749DF"/>
    <w:rsid w:val="00B74A78"/>
    <w:rsid w:val="00B7507E"/>
    <w:rsid w:val="00B7511A"/>
    <w:rsid w:val="00B754B7"/>
    <w:rsid w:val="00B7557C"/>
    <w:rsid w:val="00B75589"/>
    <w:rsid w:val="00B75712"/>
    <w:rsid w:val="00B75DA6"/>
    <w:rsid w:val="00B763F1"/>
    <w:rsid w:val="00B765C6"/>
    <w:rsid w:val="00B7679F"/>
    <w:rsid w:val="00B7686B"/>
    <w:rsid w:val="00B7693B"/>
    <w:rsid w:val="00B76C9C"/>
    <w:rsid w:val="00B76CC2"/>
    <w:rsid w:val="00B76CDE"/>
    <w:rsid w:val="00B76DC9"/>
    <w:rsid w:val="00B7704D"/>
    <w:rsid w:val="00B777D0"/>
    <w:rsid w:val="00B77DD3"/>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23B"/>
    <w:rsid w:val="00B824D5"/>
    <w:rsid w:val="00B82613"/>
    <w:rsid w:val="00B8291E"/>
    <w:rsid w:val="00B82D33"/>
    <w:rsid w:val="00B82E75"/>
    <w:rsid w:val="00B83455"/>
    <w:rsid w:val="00B83496"/>
    <w:rsid w:val="00B83605"/>
    <w:rsid w:val="00B83636"/>
    <w:rsid w:val="00B836A3"/>
    <w:rsid w:val="00B83AD0"/>
    <w:rsid w:val="00B83D27"/>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945"/>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814"/>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8CA"/>
    <w:rsid w:val="00BB4CB5"/>
    <w:rsid w:val="00BB55F6"/>
    <w:rsid w:val="00BB5684"/>
    <w:rsid w:val="00BB5733"/>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348"/>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1CEC"/>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2D0"/>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C59"/>
    <w:rsid w:val="00C03F1A"/>
    <w:rsid w:val="00C041F3"/>
    <w:rsid w:val="00C0426F"/>
    <w:rsid w:val="00C0438F"/>
    <w:rsid w:val="00C04549"/>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6D7F"/>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2D"/>
    <w:rsid w:val="00C12260"/>
    <w:rsid w:val="00C12347"/>
    <w:rsid w:val="00C12452"/>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738"/>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4DA"/>
    <w:rsid w:val="00C20934"/>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5E6"/>
    <w:rsid w:val="00C35786"/>
    <w:rsid w:val="00C3591F"/>
    <w:rsid w:val="00C35D3E"/>
    <w:rsid w:val="00C35E42"/>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2EA2"/>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BC5"/>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988"/>
    <w:rsid w:val="00C64E2E"/>
    <w:rsid w:val="00C65099"/>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D6B"/>
    <w:rsid w:val="00C70DC1"/>
    <w:rsid w:val="00C711E8"/>
    <w:rsid w:val="00C71256"/>
    <w:rsid w:val="00C713B2"/>
    <w:rsid w:val="00C715AD"/>
    <w:rsid w:val="00C71950"/>
    <w:rsid w:val="00C71D68"/>
    <w:rsid w:val="00C71DBA"/>
    <w:rsid w:val="00C71DD0"/>
    <w:rsid w:val="00C71E83"/>
    <w:rsid w:val="00C725A1"/>
    <w:rsid w:val="00C726A3"/>
    <w:rsid w:val="00C7275C"/>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5F0"/>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5B"/>
    <w:rsid w:val="00CA2F13"/>
    <w:rsid w:val="00CA33A2"/>
    <w:rsid w:val="00CA34F4"/>
    <w:rsid w:val="00CA375F"/>
    <w:rsid w:val="00CA396E"/>
    <w:rsid w:val="00CA3A58"/>
    <w:rsid w:val="00CA3C55"/>
    <w:rsid w:val="00CA404F"/>
    <w:rsid w:val="00CA4066"/>
    <w:rsid w:val="00CA441A"/>
    <w:rsid w:val="00CA4842"/>
    <w:rsid w:val="00CA4A8C"/>
    <w:rsid w:val="00CA54E5"/>
    <w:rsid w:val="00CA5681"/>
    <w:rsid w:val="00CA576A"/>
    <w:rsid w:val="00CA59DE"/>
    <w:rsid w:val="00CA5A15"/>
    <w:rsid w:val="00CA5A33"/>
    <w:rsid w:val="00CA5CC7"/>
    <w:rsid w:val="00CA5F41"/>
    <w:rsid w:val="00CA5F42"/>
    <w:rsid w:val="00CA664A"/>
    <w:rsid w:val="00CA6665"/>
    <w:rsid w:val="00CA67C8"/>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965"/>
    <w:rsid w:val="00CB196D"/>
    <w:rsid w:val="00CB19D0"/>
    <w:rsid w:val="00CB1DA1"/>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652"/>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4C0"/>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7BE"/>
    <w:rsid w:val="00CC4B8F"/>
    <w:rsid w:val="00CC4C0A"/>
    <w:rsid w:val="00CC4D73"/>
    <w:rsid w:val="00CC5269"/>
    <w:rsid w:val="00CC58FE"/>
    <w:rsid w:val="00CC5923"/>
    <w:rsid w:val="00CC5955"/>
    <w:rsid w:val="00CC5E61"/>
    <w:rsid w:val="00CC5EC1"/>
    <w:rsid w:val="00CC6180"/>
    <w:rsid w:val="00CC618C"/>
    <w:rsid w:val="00CC64F2"/>
    <w:rsid w:val="00CC68A2"/>
    <w:rsid w:val="00CC6904"/>
    <w:rsid w:val="00CC6A88"/>
    <w:rsid w:val="00CC70A3"/>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9E7"/>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BA9"/>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C08"/>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94D"/>
    <w:rsid w:val="00D44C42"/>
    <w:rsid w:val="00D44C8A"/>
    <w:rsid w:val="00D4516F"/>
    <w:rsid w:val="00D454DC"/>
    <w:rsid w:val="00D4573F"/>
    <w:rsid w:val="00D459C0"/>
    <w:rsid w:val="00D45C71"/>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05D"/>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385"/>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7E0"/>
    <w:rsid w:val="00D608C0"/>
    <w:rsid w:val="00D608F3"/>
    <w:rsid w:val="00D609D2"/>
    <w:rsid w:val="00D60B7F"/>
    <w:rsid w:val="00D60E69"/>
    <w:rsid w:val="00D60F6A"/>
    <w:rsid w:val="00D6118B"/>
    <w:rsid w:val="00D61223"/>
    <w:rsid w:val="00D61533"/>
    <w:rsid w:val="00D61598"/>
    <w:rsid w:val="00D6194A"/>
    <w:rsid w:val="00D61B07"/>
    <w:rsid w:val="00D61C14"/>
    <w:rsid w:val="00D61D16"/>
    <w:rsid w:val="00D61E24"/>
    <w:rsid w:val="00D621CD"/>
    <w:rsid w:val="00D621FF"/>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4FA4"/>
    <w:rsid w:val="00D65D9F"/>
    <w:rsid w:val="00D666F2"/>
    <w:rsid w:val="00D6679A"/>
    <w:rsid w:val="00D6686A"/>
    <w:rsid w:val="00D668A9"/>
    <w:rsid w:val="00D66AF9"/>
    <w:rsid w:val="00D66C20"/>
    <w:rsid w:val="00D67283"/>
    <w:rsid w:val="00D67E5A"/>
    <w:rsid w:val="00D7000B"/>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9D6"/>
    <w:rsid w:val="00D75CF0"/>
    <w:rsid w:val="00D75D50"/>
    <w:rsid w:val="00D75F2E"/>
    <w:rsid w:val="00D7604E"/>
    <w:rsid w:val="00D761EB"/>
    <w:rsid w:val="00D76362"/>
    <w:rsid w:val="00D7668B"/>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7AB"/>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706"/>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7B8"/>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542"/>
    <w:rsid w:val="00DA367A"/>
    <w:rsid w:val="00DA384B"/>
    <w:rsid w:val="00DA3870"/>
    <w:rsid w:val="00DA41A8"/>
    <w:rsid w:val="00DA4376"/>
    <w:rsid w:val="00DA44E7"/>
    <w:rsid w:val="00DA454C"/>
    <w:rsid w:val="00DA5158"/>
    <w:rsid w:val="00DA5334"/>
    <w:rsid w:val="00DA5696"/>
    <w:rsid w:val="00DA575E"/>
    <w:rsid w:val="00DA5846"/>
    <w:rsid w:val="00DA587A"/>
    <w:rsid w:val="00DA5D93"/>
    <w:rsid w:val="00DA5DA7"/>
    <w:rsid w:val="00DA64B9"/>
    <w:rsid w:val="00DA6A35"/>
    <w:rsid w:val="00DA6AE0"/>
    <w:rsid w:val="00DA6BC0"/>
    <w:rsid w:val="00DA6CA8"/>
    <w:rsid w:val="00DA6F40"/>
    <w:rsid w:val="00DA702D"/>
    <w:rsid w:val="00DA71C5"/>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0913"/>
    <w:rsid w:val="00DC119A"/>
    <w:rsid w:val="00DC15AB"/>
    <w:rsid w:val="00DC189F"/>
    <w:rsid w:val="00DC1A28"/>
    <w:rsid w:val="00DC1A6D"/>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F23"/>
    <w:rsid w:val="00DE0F34"/>
    <w:rsid w:val="00DE10B9"/>
    <w:rsid w:val="00DE118B"/>
    <w:rsid w:val="00DE144F"/>
    <w:rsid w:val="00DE194F"/>
    <w:rsid w:val="00DE19FD"/>
    <w:rsid w:val="00DE1A27"/>
    <w:rsid w:val="00DE1B60"/>
    <w:rsid w:val="00DE20A9"/>
    <w:rsid w:val="00DE21C0"/>
    <w:rsid w:val="00DE2471"/>
    <w:rsid w:val="00DE24C7"/>
    <w:rsid w:val="00DE2758"/>
    <w:rsid w:val="00DE2771"/>
    <w:rsid w:val="00DE32C5"/>
    <w:rsid w:val="00DE35C2"/>
    <w:rsid w:val="00DE3CAE"/>
    <w:rsid w:val="00DE3D71"/>
    <w:rsid w:val="00DE3DBB"/>
    <w:rsid w:val="00DE403A"/>
    <w:rsid w:val="00DE416C"/>
    <w:rsid w:val="00DE4225"/>
    <w:rsid w:val="00DE4473"/>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7105"/>
    <w:rsid w:val="00DE72B4"/>
    <w:rsid w:val="00DE7354"/>
    <w:rsid w:val="00DE76F1"/>
    <w:rsid w:val="00DE776F"/>
    <w:rsid w:val="00DE78DF"/>
    <w:rsid w:val="00DE7A3D"/>
    <w:rsid w:val="00DE7C30"/>
    <w:rsid w:val="00DE7C5D"/>
    <w:rsid w:val="00DF0457"/>
    <w:rsid w:val="00DF06B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62B"/>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F8"/>
    <w:rsid w:val="00E129A5"/>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3B1"/>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78C"/>
    <w:rsid w:val="00E5783F"/>
    <w:rsid w:val="00E57BFE"/>
    <w:rsid w:val="00E57CA9"/>
    <w:rsid w:val="00E57F66"/>
    <w:rsid w:val="00E600F8"/>
    <w:rsid w:val="00E6040F"/>
    <w:rsid w:val="00E6043D"/>
    <w:rsid w:val="00E60646"/>
    <w:rsid w:val="00E60EAB"/>
    <w:rsid w:val="00E612AA"/>
    <w:rsid w:val="00E618BA"/>
    <w:rsid w:val="00E623AD"/>
    <w:rsid w:val="00E62792"/>
    <w:rsid w:val="00E627BC"/>
    <w:rsid w:val="00E62A5E"/>
    <w:rsid w:val="00E62B10"/>
    <w:rsid w:val="00E62F00"/>
    <w:rsid w:val="00E63348"/>
    <w:rsid w:val="00E6390D"/>
    <w:rsid w:val="00E63A6F"/>
    <w:rsid w:val="00E63FA3"/>
    <w:rsid w:val="00E64261"/>
    <w:rsid w:val="00E64C61"/>
    <w:rsid w:val="00E64C85"/>
    <w:rsid w:val="00E653DE"/>
    <w:rsid w:val="00E6574C"/>
    <w:rsid w:val="00E65D68"/>
    <w:rsid w:val="00E65E07"/>
    <w:rsid w:val="00E66281"/>
    <w:rsid w:val="00E66445"/>
    <w:rsid w:val="00E668D8"/>
    <w:rsid w:val="00E66B5C"/>
    <w:rsid w:val="00E66D0B"/>
    <w:rsid w:val="00E66E43"/>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6D8"/>
    <w:rsid w:val="00E749F1"/>
    <w:rsid w:val="00E74B43"/>
    <w:rsid w:val="00E74E22"/>
    <w:rsid w:val="00E74E60"/>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6F8B"/>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94"/>
    <w:rsid w:val="00E811C1"/>
    <w:rsid w:val="00E8131F"/>
    <w:rsid w:val="00E8156E"/>
    <w:rsid w:val="00E81BEA"/>
    <w:rsid w:val="00E82474"/>
    <w:rsid w:val="00E824B5"/>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AF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88B"/>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899"/>
    <w:rsid w:val="00E96AD0"/>
    <w:rsid w:val="00E96BFE"/>
    <w:rsid w:val="00E96F94"/>
    <w:rsid w:val="00E971B6"/>
    <w:rsid w:val="00E97203"/>
    <w:rsid w:val="00E9739A"/>
    <w:rsid w:val="00E9768C"/>
    <w:rsid w:val="00E97783"/>
    <w:rsid w:val="00E979FD"/>
    <w:rsid w:val="00E97BBA"/>
    <w:rsid w:val="00E97EB2"/>
    <w:rsid w:val="00EA0846"/>
    <w:rsid w:val="00EA1525"/>
    <w:rsid w:val="00EA1B4A"/>
    <w:rsid w:val="00EA1B9C"/>
    <w:rsid w:val="00EA1BD8"/>
    <w:rsid w:val="00EA1C54"/>
    <w:rsid w:val="00EA1D0C"/>
    <w:rsid w:val="00EA1D43"/>
    <w:rsid w:val="00EA1E39"/>
    <w:rsid w:val="00EA200B"/>
    <w:rsid w:val="00EA216B"/>
    <w:rsid w:val="00EA22A3"/>
    <w:rsid w:val="00EA22D1"/>
    <w:rsid w:val="00EA237E"/>
    <w:rsid w:val="00EA28C2"/>
    <w:rsid w:val="00EA2BFE"/>
    <w:rsid w:val="00EA333D"/>
    <w:rsid w:val="00EA3576"/>
    <w:rsid w:val="00EA36E3"/>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E64"/>
    <w:rsid w:val="00EB3F02"/>
    <w:rsid w:val="00EB3F2E"/>
    <w:rsid w:val="00EB4144"/>
    <w:rsid w:val="00EB417D"/>
    <w:rsid w:val="00EB442E"/>
    <w:rsid w:val="00EB44EA"/>
    <w:rsid w:val="00EB466D"/>
    <w:rsid w:val="00EB47B1"/>
    <w:rsid w:val="00EB4816"/>
    <w:rsid w:val="00EB4C33"/>
    <w:rsid w:val="00EB50E8"/>
    <w:rsid w:val="00EB5100"/>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43B"/>
    <w:rsid w:val="00EE5541"/>
    <w:rsid w:val="00EE55B9"/>
    <w:rsid w:val="00EE58ED"/>
    <w:rsid w:val="00EE5A8C"/>
    <w:rsid w:val="00EE5AD3"/>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3E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6ED"/>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99B"/>
    <w:rsid w:val="00F06D95"/>
    <w:rsid w:val="00F06F2F"/>
    <w:rsid w:val="00F07370"/>
    <w:rsid w:val="00F075CB"/>
    <w:rsid w:val="00F07B40"/>
    <w:rsid w:val="00F07F33"/>
    <w:rsid w:val="00F07FC8"/>
    <w:rsid w:val="00F1006D"/>
    <w:rsid w:val="00F1063E"/>
    <w:rsid w:val="00F10824"/>
    <w:rsid w:val="00F10AEA"/>
    <w:rsid w:val="00F10C10"/>
    <w:rsid w:val="00F10EA2"/>
    <w:rsid w:val="00F10F25"/>
    <w:rsid w:val="00F1148B"/>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71DD"/>
    <w:rsid w:val="00F174F9"/>
    <w:rsid w:val="00F175AC"/>
    <w:rsid w:val="00F175BE"/>
    <w:rsid w:val="00F17760"/>
    <w:rsid w:val="00F17780"/>
    <w:rsid w:val="00F1778C"/>
    <w:rsid w:val="00F1783E"/>
    <w:rsid w:val="00F17918"/>
    <w:rsid w:val="00F17AB1"/>
    <w:rsid w:val="00F17F7A"/>
    <w:rsid w:val="00F17FA5"/>
    <w:rsid w:val="00F20019"/>
    <w:rsid w:val="00F2021B"/>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B8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3C62"/>
    <w:rsid w:val="00F44085"/>
    <w:rsid w:val="00F44107"/>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9BC"/>
    <w:rsid w:val="00F61BEA"/>
    <w:rsid w:val="00F61D03"/>
    <w:rsid w:val="00F6256A"/>
    <w:rsid w:val="00F627A6"/>
    <w:rsid w:val="00F63260"/>
    <w:rsid w:val="00F63602"/>
    <w:rsid w:val="00F636D3"/>
    <w:rsid w:val="00F637B8"/>
    <w:rsid w:val="00F63DEF"/>
    <w:rsid w:val="00F643CC"/>
    <w:rsid w:val="00F64758"/>
    <w:rsid w:val="00F647BD"/>
    <w:rsid w:val="00F649CF"/>
    <w:rsid w:val="00F64CFE"/>
    <w:rsid w:val="00F64E72"/>
    <w:rsid w:val="00F64FCF"/>
    <w:rsid w:val="00F650DF"/>
    <w:rsid w:val="00F6530E"/>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C2E"/>
    <w:rsid w:val="00F742D7"/>
    <w:rsid w:val="00F742E4"/>
    <w:rsid w:val="00F74368"/>
    <w:rsid w:val="00F74378"/>
    <w:rsid w:val="00F74815"/>
    <w:rsid w:val="00F74A6C"/>
    <w:rsid w:val="00F74FAF"/>
    <w:rsid w:val="00F7523B"/>
    <w:rsid w:val="00F76004"/>
    <w:rsid w:val="00F7670E"/>
    <w:rsid w:val="00F76A25"/>
    <w:rsid w:val="00F76BD7"/>
    <w:rsid w:val="00F76F00"/>
    <w:rsid w:val="00F7722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7F1"/>
    <w:rsid w:val="00F83BD0"/>
    <w:rsid w:val="00F83BE0"/>
    <w:rsid w:val="00F83E42"/>
    <w:rsid w:val="00F84091"/>
    <w:rsid w:val="00F84436"/>
    <w:rsid w:val="00F8449B"/>
    <w:rsid w:val="00F844CC"/>
    <w:rsid w:val="00F84592"/>
    <w:rsid w:val="00F84626"/>
    <w:rsid w:val="00F84A1A"/>
    <w:rsid w:val="00F84C24"/>
    <w:rsid w:val="00F85177"/>
    <w:rsid w:val="00F856A1"/>
    <w:rsid w:val="00F8575B"/>
    <w:rsid w:val="00F85AC4"/>
    <w:rsid w:val="00F85FDB"/>
    <w:rsid w:val="00F86007"/>
    <w:rsid w:val="00F86403"/>
    <w:rsid w:val="00F864A4"/>
    <w:rsid w:val="00F86879"/>
    <w:rsid w:val="00F86A45"/>
    <w:rsid w:val="00F86AF2"/>
    <w:rsid w:val="00F86D4D"/>
    <w:rsid w:val="00F86D7B"/>
    <w:rsid w:val="00F86DE4"/>
    <w:rsid w:val="00F87711"/>
    <w:rsid w:val="00F87861"/>
    <w:rsid w:val="00F87B44"/>
    <w:rsid w:val="00F87B47"/>
    <w:rsid w:val="00F87C28"/>
    <w:rsid w:val="00F87FEA"/>
    <w:rsid w:val="00F90057"/>
    <w:rsid w:val="00F90B6D"/>
    <w:rsid w:val="00F91116"/>
    <w:rsid w:val="00F912D5"/>
    <w:rsid w:val="00F912D8"/>
    <w:rsid w:val="00F914EE"/>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A0"/>
    <w:rsid w:val="00F938D3"/>
    <w:rsid w:val="00F93A7C"/>
    <w:rsid w:val="00F93B77"/>
    <w:rsid w:val="00F93DEF"/>
    <w:rsid w:val="00F94022"/>
    <w:rsid w:val="00F94182"/>
    <w:rsid w:val="00F94357"/>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BB9"/>
    <w:rsid w:val="00FA1C03"/>
    <w:rsid w:val="00FA205A"/>
    <w:rsid w:val="00FA2559"/>
    <w:rsid w:val="00FA25FD"/>
    <w:rsid w:val="00FA282A"/>
    <w:rsid w:val="00FA2975"/>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A06"/>
    <w:rsid w:val="00FC3AEE"/>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062"/>
    <w:rsid w:val="00FD0137"/>
    <w:rsid w:val="00FD0194"/>
    <w:rsid w:val="00FD0439"/>
    <w:rsid w:val="00FD055F"/>
    <w:rsid w:val="00FD0A2E"/>
    <w:rsid w:val="00FD15FB"/>
    <w:rsid w:val="00FD1801"/>
    <w:rsid w:val="00FD1A4B"/>
    <w:rsid w:val="00FD1D0E"/>
    <w:rsid w:val="00FD1FAA"/>
    <w:rsid w:val="00FD2039"/>
    <w:rsid w:val="00FD206B"/>
    <w:rsid w:val="00FD2168"/>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5E9"/>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3C0"/>
    <w:rsid w:val="00FF34D5"/>
    <w:rsid w:val="00FF369D"/>
    <w:rsid w:val="00FF37A3"/>
    <w:rsid w:val="00FF3C3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16B"/>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A21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216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cid:image004.jpg@01D8D32F.5583BC10" TargetMode="External"/><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1446</Words>
  <Characters>8243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2022-09-30T18:09:00Z</dcterms:created>
  <dcterms:modified xsi:type="dcterms:W3CDTF">2022-09-30T18:11:00Z</dcterms:modified>
</cp:coreProperties>
</file>